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6FE" w:rsidRPr="007228B4" w:rsidRDefault="00B556FE" w:rsidP="00A731B4">
      <w:pPr>
        <w:spacing w:line="640" w:lineRule="exact"/>
        <w:ind w:rightChars="27" w:right="65"/>
        <w:jc w:val="center"/>
        <w:rPr>
          <w:rFonts w:eastAsia="標楷體"/>
          <w:b/>
          <w:bCs/>
          <w:sz w:val="44"/>
          <w:szCs w:val="44"/>
        </w:rPr>
      </w:pPr>
      <w:bookmarkStart w:id="0" w:name="_GoBack"/>
      <w:bookmarkEnd w:id="0"/>
      <w:r w:rsidRPr="007228B4">
        <w:rPr>
          <w:rFonts w:eastAsia="標楷體"/>
          <w:b/>
          <w:bCs/>
          <w:sz w:val="44"/>
          <w:szCs w:val="44"/>
        </w:rPr>
        <w:t>中央災害防救會報第</w:t>
      </w:r>
      <w:r w:rsidR="00641F4F" w:rsidRPr="007228B4">
        <w:rPr>
          <w:rFonts w:eastAsia="標楷體" w:hint="eastAsia"/>
          <w:b/>
          <w:bCs/>
          <w:sz w:val="44"/>
          <w:szCs w:val="44"/>
        </w:rPr>
        <w:t>3</w:t>
      </w:r>
      <w:r w:rsidR="0035283C">
        <w:rPr>
          <w:rFonts w:eastAsia="標楷體"/>
          <w:b/>
          <w:bCs/>
          <w:sz w:val="44"/>
          <w:szCs w:val="44"/>
        </w:rPr>
        <w:t>7</w:t>
      </w:r>
      <w:r w:rsidRPr="007228B4">
        <w:rPr>
          <w:rFonts w:eastAsia="標楷體"/>
          <w:b/>
          <w:bCs/>
          <w:sz w:val="44"/>
          <w:szCs w:val="44"/>
        </w:rPr>
        <w:t>次會議紀錄</w:t>
      </w:r>
    </w:p>
    <w:p w:rsidR="00B556FE" w:rsidRPr="007228B4" w:rsidRDefault="00B556FE" w:rsidP="00A731B4">
      <w:pPr>
        <w:spacing w:line="640" w:lineRule="exact"/>
        <w:ind w:right="62"/>
        <w:jc w:val="both"/>
        <w:rPr>
          <w:rFonts w:eastAsia="標楷體"/>
          <w:sz w:val="36"/>
          <w:szCs w:val="36"/>
        </w:rPr>
      </w:pPr>
      <w:r w:rsidRPr="007228B4">
        <w:rPr>
          <w:rFonts w:eastAsia="標楷體"/>
          <w:sz w:val="36"/>
          <w:szCs w:val="36"/>
        </w:rPr>
        <w:t>壹、時間：</w:t>
      </w:r>
      <w:r w:rsidR="00641F4F" w:rsidRPr="007228B4">
        <w:rPr>
          <w:rFonts w:eastAsia="標楷體"/>
          <w:sz w:val="36"/>
          <w:szCs w:val="36"/>
        </w:rPr>
        <w:t>10</w:t>
      </w:r>
      <w:r w:rsidR="00313253" w:rsidRPr="007228B4">
        <w:rPr>
          <w:rFonts w:eastAsia="標楷體" w:hint="eastAsia"/>
          <w:sz w:val="36"/>
          <w:szCs w:val="36"/>
        </w:rPr>
        <w:t>6</w:t>
      </w:r>
      <w:r w:rsidRPr="007228B4">
        <w:rPr>
          <w:rFonts w:eastAsia="標楷體"/>
          <w:sz w:val="36"/>
          <w:szCs w:val="36"/>
        </w:rPr>
        <w:t>年</w:t>
      </w:r>
      <w:r w:rsidR="0035283C">
        <w:rPr>
          <w:rFonts w:eastAsia="標楷體"/>
          <w:sz w:val="36"/>
          <w:szCs w:val="36"/>
        </w:rPr>
        <w:t>12</w:t>
      </w:r>
      <w:r w:rsidRPr="007228B4">
        <w:rPr>
          <w:rFonts w:eastAsia="標楷體"/>
          <w:sz w:val="36"/>
          <w:szCs w:val="36"/>
        </w:rPr>
        <w:t>月</w:t>
      </w:r>
      <w:r w:rsidR="0035283C">
        <w:rPr>
          <w:rFonts w:eastAsia="標楷體"/>
          <w:sz w:val="36"/>
          <w:szCs w:val="36"/>
        </w:rPr>
        <w:t>7</w:t>
      </w:r>
      <w:r w:rsidRPr="007228B4">
        <w:rPr>
          <w:rFonts w:eastAsia="標楷體"/>
          <w:sz w:val="36"/>
          <w:szCs w:val="36"/>
        </w:rPr>
        <w:t>日</w:t>
      </w:r>
      <w:r w:rsidR="00027655" w:rsidRPr="007228B4">
        <w:rPr>
          <w:rFonts w:eastAsia="標楷體" w:hint="eastAsia"/>
          <w:sz w:val="36"/>
          <w:szCs w:val="36"/>
        </w:rPr>
        <w:t>1</w:t>
      </w:r>
      <w:r w:rsidR="00492419" w:rsidRPr="007228B4">
        <w:rPr>
          <w:rFonts w:eastAsia="標楷體" w:hint="eastAsia"/>
          <w:sz w:val="36"/>
          <w:szCs w:val="36"/>
        </w:rPr>
        <w:t>5</w:t>
      </w:r>
      <w:r w:rsidRPr="007228B4">
        <w:rPr>
          <w:rFonts w:eastAsia="標楷體"/>
          <w:sz w:val="36"/>
          <w:szCs w:val="36"/>
        </w:rPr>
        <w:t>時</w:t>
      </w:r>
    </w:p>
    <w:p w:rsidR="00B556FE" w:rsidRPr="007228B4" w:rsidRDefault="00B556FE" w:rsidP="00A731B4">
      <w:pPr>
        <w:spacing w:line="640" w:lineRule="exact"/>
        <w:ind w:right="62"/>
        <w:jc w:val="both"/>
        <w:rPr>
          <w:rFonts w:eastAsia="標楷體"/>
          <w:sz w:val="36"/>
          <w:szCs w:val="36"/>
        </w:rPr>
      </w:pPr>
      <w:r w:rsidRPr="007228B4">
        <w:rPr>
          <w:rFonts w:eastAsia="標楷體"/>
          <w:sz w:val="36"/>
          <w:szCs w:val="36"/>
        </w:rPr>
        <w:t>貳、地點：行政院第一會議室</w:t>
      </w:r>
    </w:p>
    <w:p w:rsidR="00B556FE" w:rsidRPr="007228B4" w:rsidRDefault="00B556FE" w:rsidP="00A731B4">
      <w:pPr>
        <w:spacing w:line="640" w:lineRule="exact"/>
        <w:ind w:right="62"/>
        <w:jc w:val="both"/>
        <w:rPr>
          <w:rFonts w:eastAsia="標楷體"/>
          <w:sz w:val="36"/>
          <w:szCs w:val="36"/>
        </w:rPr>
      </w:pPr>
      <w:r w:rsidRPr="007228B4">
        <w:rPr>
          <w:rFonts w:eastAsia="標楷體"/>
          <w:sz w:val="36"/>
          <w:szCs w:val="36"/>
        </w:rPr>
        <w:t>參、主持人：</w:t>
      </w:r>
      <w:r w:rsidR="00FA15AF">
        <w:rPr>
          <w:rFonts w:eastAsia="標楷體" w:hint="eastAsia"/>
          <w:sz w:val="36"/>
          <w:szCs w:val="36"/>
        </w:rPr>
        <w:t>賴</w:t>
      </w:r>
      <w:r w:rsidRPr="007228B4">
        <w:rPr>
          <w:rFonts w:eastAsia="標楷體"/>
          <w:sz w:val="36"/>
          <w:szCs w:val="36"/>
        </w:rPr>
        <w:t>院長兼召集人</w:t>
      </w:r>
      <w:r w:rsidR="00FA15AF">
        <w:rPr>
          <w:rFonts w:eastAsia="標楷體" w:hint="eastAsia"/>
          <w:sz w:val="36"/>
          <w:szCs w:val="36"/>
        </w:rPr>
        <w:t>清德</w:t>
      </w:r>
      <w:r w:rsidR="00492419" w:rsidRPr="007228B4">
        <w:rPr>
          <w:rFonts w:eastAsia="標楷體" w:hint="eastAsia"/>
          <w:sz w:val="36"/>
          <w:szCs w:val="36"/>
        </w:rPr>
        <w:t xml:space="preserve">      </w:t>
      </w:r>
      <w:r w:rsidR="007E71FF" w:rsidRPr="007228B4">
        <w:rPr>
          <w:rFonts w:eastAsia="標楷體" w:hint="eastAsia"/>
          <w:sz w:val="36"/>
          <w:szCs w:val="36"/>
        </w:rPr>
        <w:t xml:space="preserve">　　</w:t>
      </w:r>
      <w:r w:rsidR="005D5613" w:rsidRPr="007228B4">
        <w:rPr>
          <w:rFonts w:eastAsia="標楷體" w:hint="eastAsia"/>
          <w:sz w:val="36"/>
          <w:szCs w:val="36"/>
        </w:rPr>
        <w:t xml:space="preserve"> </w:t>
      </w:r>
      <w:r w:rsidR="0016044B" w:rsidRPr="007228B4">
        <w:rPr>
          <w:rFonts w:eastAsia="標楷體" w:hint="eastAsia"/>
          <w:sz w:val="36"/>
          <w:szCs w:val="36"/>
        </w:rPr>
        <w:t>紀</w:t>
      </w:r>
      <w:r w:rsidRPr="007228B4">
        <w:rPr>
          <w:rFonts w:eastAsia="標楷體"/>
          <w:sz w:val="36"/>
          <w:szCs w:val="36"/>
        </w:rPr>
        <w:t>錄：</w:t>
      </w:r>
      <w:r w:rsidR="00027655" w:rsidRPr="007228B4">
        <w:rPr>
          <w:rFonts w:eastAsia="標楷體" w:hint="eastAsia"/>
          <w:sz w:val="36"/>
          <w:szCs w:val="36"/>
        </w:rPr>
        <w:t>呂宜軒</w:t>
      </w:r>
    </w:p>
    <w:p w:rsidR="00B556FE" w:rsidRPr="007228B4" w:rsidRDefault="00B556FE" w:rsidP="00A731B4">
      <w:pPr>
        <w:spacing w:line="640" w:lineRule="exact"/>
        <w:ind w:right="62"/>
        <w:jc w:val="both"/>
        <w:rPr>
          <w:rFonts w:eastAsia="標楷體"/>
          <w:sz w:val="36"/>
          <w:szCs w:val="36"/>
        </w:rPr>
      </w:pPr>
      <w:r w:rsidRPr="007228B4">
        <w:rPr>
          <w:rFonts w:eastAsia="標楷體"/>
          <w:sz w:val="36"/>
          <w:szCs w:val="36"/>
        </w:rPr>
        <w:t>肆、出（列）席者及單位：如后附簽到表</w:t>
      </w:r>
    </w:p>
    <w:p w:rsidR="001B6396" w:rsidRPr="007228B4" w:rsidRDefault="00B556FE" w:rsidP="00A731B4">
      <w:pPr>
        <w:spacing w:line="640" w:lineRule="exact"/>
        <w:ind w:right="62"/>
        <w:jc w:val="both"/>
        <w:rPr>
          <w:rFonts w:eastAsia="標楷體"/>
          <w:sz w:val="36"/>
          <w:szCs w:val="36"/>
        </w:rPr>
      </w:pPr>
      <w:r w:rsidRPr="007228B4">
        <w:rPr>
          <w:rFonts w:eastAsia="標楷體"/>
          <w:sz w:val="36"/>
          <w:szCs w:val="36"/>
        </w:rPr>
        <w:t>伍、報告事項</w:t>
      </w:r>
    </w:p>
    <w:p w:rsidR="003A2DCC" w:rsidRPr="00122398" w:rsidRDefault="003A2DCC" w:rsidP="004413A3">
      <w:pPr>
        <w:numPr>
          <w:ilvl w:val="0"/>
          <w:numId w:val="1"/>
        </w:numPr>
        <w:spacing w:line="640" w:lineRule="exact"/>
        <w:ind w:left="851" w:hanging="851"/>
        <w:jc w:val="both"/>
        <w:rPr>
          <w:rFonts w:eastAsia="標楷體"/>
          <w:b/>
          <w:sz w:val="36"/>
          <w:szCs w:val="36"/>
        </w:rPr>
      </w:pPr>
      <w:r w:rsidRPr="00122398">
        <w:rPr>
          <w:rFonts w:eastAsia="標楷體"/>
          <w:b/>
          <w:sz w:val="36"/>
          <w:szCs w:val="36"/>
        </w:rPr>
        <w:t>報告事項一：中央災害防救會報第</w:t>
      </w:r>
      <w:r w:rsidR="00E720EF" w:rsidRPr="00122398">
        <w:rPr>
          <w:rFonts w:eastAsia="標楷體" w:hint="eastAsia"/>
          <w:b/>
          <w:sz w:val="36"/>
          <w:szCs w:val="36"/>
        </w:rPr>
        <w:t>3</w:t>
      </w:r>
      <w:r w:rsidR="00971D66" w:rsidRPr="00122398">
        <w:rPr>
          <w:rFonts w:eastAsia="標楷體"/>
          <w:b/>
          <w:sz w:val="36"/>
          <w:szCs w:val="36"/>
        </w:rPr>
        <w:t>6</w:t>
      </w:r>
      <w:r w:rsidRPr="00122398">
        <w:rPr>
          <w:rFonts w:eastAsia="標楷體"/>
          <w:b/>
          <w:sz w:val="36"/>
          <w:szCs w:val="36"/>
        </w:rPr>
        <w:t>次會議</w:t>
      </w:r>
      <w:r w:rsidR="00492419" w:rsidRPr="00122398">
        <w:rPr>
          <w:rFonts w:eastAsia="標楷體" w:hint="eastAsia"/>
          <w:b/>
          <w:sz w:val="36"/>
          <w:szCs w:val="36"/>
        </w:rPr>
        <w:t>決議事項</w:t>
      </w:r>
      <w:r w:rsidRPr="00122398">
        <w:rPr>
          <w:rFonts w:eastAsia="標楷體"/>
          <w:b/>
          <w:sz w:val="36"/>
          <w:szCs w:val="36"/>
        </w:rPr>
        <w:t>列管案件辦理情形。</w:t>
      </w:r>
    </w:p>
    <w:p w:rsidR="00A64F82" w:rsidRPr="0032290D" w:rsidRDefault="00A64F82" w:rsidP="00793BA6">
      <w:pPr>
        <w:pStyle w:val="af0"/>
        <w:spacing w:line="640" w:lineRule="exact"/>
        <w:ind w:leftChars="345" w:left="1934" w:hangingChars="307" w:hanging="1106"/>
        <w:rPr>
          <w:b/>
        </w:rPr>
      </w:pPr>
      <w:r w:rsidRPr="0032290D">
        <w:rPr>
          <w:rFonts w:hint="eastAsia"/>
          <w:b/>
        </w:rPr>
        <w:t>（一）「災害防救職系推動策略規劃報告案」（第</w:t>
      </w:r>
      <w:r w:rsidRPr="0032290D">
        <w:rPr>
          <w:rFonts w:hint="eastAsia"/>
          <w:b/>
        </w:rPr>
        <w:t>23</w:t>
      </w:r>
      <w:r w:rsidRPr="0032290D">
        <w:rPr>
          <w:rFonts w:hint="eastAsia"/>
          <w:b/>
        </w:rPr>
        <w:t>次會議報告事項四）：</w:t>
      </w:r>
    </w:p>
    <w:p w:rsidR="005A4C60" w:rsidRPr="005A4C60" w:rsidRDefault="005A4C60" w:rsidP="005A4C60">
      <w:pPr>
        <w:pStyle w:val="af0"/>
        <w:spacing w:line="640" w:lineRule="exact"/>
        <w:ind w:leftChars="799" w:left="1918" w:firstLineChars="8" w:firstLine="29"/>
      </w:pPr>
      <w:r w:rsidRPr="005A4C60">
        <w:rPr>
          <w:rFonts w:hint="eastAsia"/>
          <w:bCs/>
        </w:rPr>
        <w:t>銓敘部於</w:t>
      </w:r>
      <w:r w:rsidRPr="005A4C60">
        <w:rPr>
          <w:rFonts w:hint="eastAsia"/>
          <w:bCs/>
        </w:rPr>
        <w:t>106</w:t>
      </w:r>
      <w:r w:rsidRPr="005A4C60">
        <w:rPr>
          <w:rFonts w:hint="eastAsia"/>
          <w:bCs/>
        </w:rPr>
        <w:t>年</w:t>
      </w:r>
      <w:r w:rsidRPr="005A4C60">
        <w:rPr>
          <w:rFonts w:hint="eastAsia"/>
          <w:bCs/>
        </w:rPr>
        <w:t>10</w:t>
      </w:r>
      <w:r w:rsidRPr="005A4C60">
        <w:rPr>
          <w:rFonts w:hint="eastAsia"/>
          <w:bCs/>
        </w:rPr>
        <w:t>月</w:t>
      </w:r>
      <w:r w:rsidRPr="005A4C60">
        <w:rPr>
          <w:rFonts w:hint="eastAsia"/>
          <w:bCs/>
        </w:rPr>
        <w:t>12</w:t>
      </w:r>
      <w:r w:rsidRPr="005A4C60">
        <w:rPr>
          <w:rFonts w:hint="eastAsia"/>
          <w:bCs/>
        </w:rPr>
        <w:t>日針對「職系說明書」及「職組暨職系名稱一覽表」等</w:t>
      </w:r>
      <w:r w:rsidRPr="005A4C60">
        <w:rPr>
          <w:bCs/>
        </w:rPr>
        <w:t>2</w:t>
      </w:r>
      <w:r w:rsidRPr="005A4C60">
        <w:rPr>
          <w:rFonts w:hint="eastAsia"/>
          <w:bCs/>
        </w:rPr>
        <w:t>修正草案廣邀各人事單位召開會議討論，本院人事處於會議重申</w:t>
      </w:r>
      <w:r w:rsidRPr="005A4C60">
        <w:rPr>
          <w:rFonts w:hint="eastAsia"/>
          <w:bCs/>
        </w:rPr>
        <w:t>106</w:t>
      </w:r>
      <w:r w:rsidRPr="005A4C60">
        <w:rPr>
          <w:rFonts w:hint="eastAsia"/>
          <w:bCs/>
        </w:rPr>
        <w:t>年</w:t>
      </w:r>
      <w:r w:rsidRPr="005A4C60">
        <w:rPr>
          <w:rFonts w:hint="eastAsia"/>
          <w:bCs/>
        </w:rPr>
        <w:t>7</w:t>
      </w:r>
      <w:r w:rsidRPr="005A4C60">
        <w:rPr>
          <w:rFonts w:hint="eastAsia"/>
          <w:bCs/>
        </w:rPr>
        <w:t>月</w:t>
      </w:r>
      <w:r w:rsidRPr="005A4C60">
        <w:rPr>
          <w:rFonts w:hint="eastAsia"/>
          <w:bCs/>
        </w:rPr>
        <w:t>27</w:t>
      </w:r>
      <w:r w:rsidRPr="005A4C60">
        <w:rPr>
          <w:rFonts w:hint="eastAsia"/>
          <w:bCs/>
        </w:rPr>
        <w:t>日秘書長奉核意見：</w:t>
      </w:r>
    </w:p>
    <w:p w:rsidR="005A4C60" w:rsidRPr="005A4C60" w:rsidRDefault="005A4C60" w:rsidP="005A4C60">
      <w:pPr>
        <w:pStyle w:val="af0"/>
        <w:spacing w:line="640" w:lineRule="exact"/>
        <w:ind w:leftChars="804" w:left="2211" w:hangingChars="78" w:hanging="281"/>
        <w:rPr>
          <w:bCs/>
        </w:rPr>
      </w:pPr>
      <w:r w:rsidRPr="005A4C60">
        <w:rPr>
          <w:rFonts w:hint="eastAsia"/>
          <w:bCs/>
        </w:rPr>
        <w:t>1.</w:t>
      </w:r>
      <w:r w:rsidRPr="005A4C60">
        <w:rPr>
          <w:rFonts w:hint="eastAsia"/>
          <w:bCs/>
        </w:rPr>
        <w:t>新增「產業行政職系」及「交通行政職系」與「消防與災害防救職系」視為同一職組，並得單向調任規定。</w:t>
      </w:r>
    </w:p>
    <w:p w:rsidR="005A4C60" w:rsidRPr="005A4C60" w:rsidRDefault="005A4C60" w:rsidP="005A4C60">
      <w:pPr>
        <w:pStyle w:val="af0"/>
        <w:spacing w:line="640" w:lineRule="exact"/>
        <w:ind w:leftChars="804" w:left="2211" w:hangingChars="78" w:hanging="281"/>
        <w:rPr>
          <w:bCs/>
        </w:rPr>
      </w:pPr>
      <w:r w:rsidRPr="005A4C60">
        <w:rPr>
          <w:rFonts w:hint="eastAsia"/>
          <w:bCs/>
        </w:rPr>
        <w:t>2.</w:t>
      </w:r>
      <w:r w:rsidRPr="005A4C60">
        <w:rPr>
          <w:rFonts w:hint="eastAsia"/>
          <w:bCs/>
        </w:rPr>
        <w:t>新增「消防與災害防救職系」與「綜合行政職系」視為同一職組，並得單向調任規定。</w:t>
      </w:r>
    </w:p>
    <w:p w:rsidR="00BA0CCE" w:rsidRPr="0035283C" w:rsidRDefault="005A4C60" w:rsidP="00793BA6">
      <w:pPr>
        <w:pStyle w:val="af0"/>
        <w:spacing w:line="640" w:lineRule="exact"/>
        <w:ind w:leftChars="804" w:left="2211" w:hangingChars="78" w:hanging="281"/>
        <w:rPr>
          <w:bCs/>
          <w:color w:val="FF0000"/>
        </w:rPr>
      </w:pPr>
      <w:r w:rsidRPr="005A4C60">
        <w:rPr>
          <w:rFonts w:hint="eastAsia"/>
          <w:bCs/>
        </w:rPr>
        <w:t>3.</w:t>
      </w:r>
      <w:r w:rsidRPr="005A4C60">
        <w:rPr>
          <w:rFonts w:hint="eastAsia"/>
          <w:bCs/>
        </w:rPr>
        <w:t>本案後續俟銓敘部規劃轉考試院審議中。</w:t>
      </w:r>
    </w:p>
    <w:p w:rsidR="00DD1106" w:rsidRPr="005A4C60" w:rsidRDefault="00BA0CCE" w:rsidP="00793BA6">
      <w:pPr>
        <w:pStyle w:val="af0"/>
        <w:spacing w:line="640" w:lineRule="exact"/>
        <w:ind w:leftChars="804" w:left="2211" w:hangingChars="78" w:hanging="281"/>
      </w:pPr>
      <w:r w:rsidRPr="005A4C60">
        <w:rPr>
          <w:rFonts w:hint="eastAsia"/>
        </w:rPr>
        <w:t>4</w:t>
      </w:r>
      <w:r w:rsidR="00DD1106" w:rsidRPr="005A4C60">
        <w:rPr>
          <w:rFonts w:hint="eastAsia"/>
        </w:rPr>
        <w:t>.</w:t>
      </w:r>
      <w:r w:rsidR="00DD1106" w:rsidRPr="005A4C60">
        <w:rPr>
          <w:rFonts w:hint="eastAsia"/>
        </w:rPr>
        <w:t>本案建議持續列管。</w:t>
      </w:r>
    </w:p>
    <w:p w:rsidR="00BA0CCE" w:rsidRPr="005A4C60" w:rsidRDefault="00BA0CCE" w:rsidP="00793BA6">
      <w:pPr>
        <w:pStyle w:val="af0"/>
        <w:spacing w:line="640" w:lineRule="exact"/>
        <w:ind w:leftChars="345" w:left="1934" w:hangingChars="307" w:hanging="1106"/>
        <w:rPr>
          <w:b/>
        </w:rPr>
      </w:pPr>
      <w:r w:rsidRPr="0032290D">
        <w:rPr>
          <w:rFonts w:hint="eastAsia"/>
          <w:b/>
        </w:rPr>
        <w:t>（二）「大規模地震模擬情境案」（第</w:t>
      </w:r>
      <w:r w:rsidRPr="0032290D">
        <w:rPr>
          <w:rFonts w:hint="eastAsia"/>
          <w:b/>
        </w:rPr>
        <w:t>35</w:t>
      </w:r>
      <w:r w:rsidRPr="0032290D">
        <w:rPr>
          <w:rFonts w:hint="eastAsia"/>
          <w:b/>
        </w:rPr>
        <w:t>次會議報告事</w:t>
      </w:r>
      <w:r w:rsidRPr="005A4C60">
        <w:rPr>
          <w:rFonts w:hint="eastAsia"/>
          <w:b/>
        </w:rPr>
        <w:lastRenderedPageBreak/>
        <w:t>項七主席決定事宜）：</w:t>
      </w:r>
    </w:p>
    <w:p w:rsidR="00BA0CCE" w:rsidRPr="005A4C60" w:rsidRDefault="00BA0CCE" w:rsidP="00793BA6">
      <w:pPr>
        <w:pStyle w:val="af0"/>
        <w:spacing w:line="640" w:lineRule="exact"/>
        <w:ind w:leftChars="804" w:left="2211" w:hangingChars="78" w:hanging="281"/>
        <w:rPr>
          <w:bCs/>
        </w:rPr>
      </w:pPr>
      <w:r w:rsidRPr="005A4C60">
        <w:rPr>
          <w:rFonts w:hint="eastAsia"/>
          <w:bCs/>
        </w:rPr>
        <w:t>1.</w:t>
      </w:r>
      <w:r w:rsidR="005A4C60" w:rsidRPr="005A4C60">
        <w:rPr>
          <w:bCs/>
        </w:rPr>
        <w:t>本案業經</w:t>
      </w:r>
      <w:r w:rsidR="005A4C60" w:rsidRPr="005A4C60">
        <w:rPr>
          <w:bCs/>
        </w:rPr>
        <w:t>7</w:t>
      </w:r>
      <w:r w:rsidR="005A4C60" w:rsidRPr="005A4C60">
        <w:rPr>
          <w:bCs/>
        </w:rPr>
        <w:t>月</w:t>
      </w:r>
      <w:r w:rsidR="005A4C60" w:rsidRPr="005A4C60">
        <w:rPr>
          <w:bCs/>
        </w:rPr>
        <w:t>24</w:t>
      </w:r>
      <w:r w:rsidR="005A4C60" w:rsidRPr="005A4C60">
        <w:rPr>
          <w:bCs/>
        </w:rPr>
        <w:t>日、</w:t>
      </w:r>
      <w:r w:rsidR="005A4C60" w:rsidRPr="005A4C60">
        <w:rPr>
          <w:bCs/>
        </w:rPr>
        <w:t>8</w:t>
      </w:r>
      <w:r w:rsidR="005A4C60" w:rsidRPr="005A4C60">
        <w:rPr>
          <w:bCs/>
        </w:rPr>
        <w:t>月</w:t>
      </w:r>
      <w:r w:rsidR="005A4C60" w:rsidRPr="005A4C60">
        <w:rPr>
          <w:bCs/>
        </w:rPr>
        <w:t>18</w:t>
      </w:r>
      <w:r w:rsidR="005A4C60" w:rsidRPr="005A4C60">
        <w:rPr>
          <w:bCs/>
        </w:rPr>
        <w:t>日、</w:t>
      </w:r>
      <w:r w:rsidR="005A4C60" w:rsidRPr="005A4C60">
        <w:rPr>
          <w:bCs/>
        </w:rPr>
        <w:t>9</w:t>
      </w:r>
      <w:r w:rsidR="005A4C60" w:rsidRPr="005A4C60">
        <w:rPr>
          <w:bCs/>
        </w:rPr>
        <w:t>月</w:t>
      </w:r>
      <w:r w:rsidR="005A4C60" w:rsidRPr="005A4C60">
        <w:rPr>
          <w:bCs/>
        </w:rPr>
        <w:t>25</w:t>
      </w:r>
      <w:r w:rsidR="005A4C60" w:rsidRPr="005A4C60">
        <w:rPr>
          <w:bCs/>
        </w:rPr>
        <w:t>日、</w:t>
      </w:r>
      <w:r w:rsidR="005A4C60" w:rsidRPr="005A4C60">
        <w:rPr>
          <w:bCs/>
        </w:rPr>
        <w:t>10</w:t>
      </w:r>
      <w:r w:rsidR="005A4C60" w:rsidRPr="005A4C60">
        <w:rPr>
          <w:bCs/>
        </w:rPr>
        <w:t>月</w:t>
      </w:r>
      <w:r w:rsidR="005A4C60" w:rsidRPr="005A4C60">
        <w:rPr>
          <w:bCs/>
        </w:rPr>
        <w:t>16</w:t>
      </w:r>
      <w:r w:rsidR="005A4C60" w:rsidRPr="005A4C60">
        <w:rPr>
          <w:bCs/>
        </w:rPr>
        <w:t>日與</w:t>
      </w:r>
      <w:r w:rsidR="005A4C60" w:rsidRPr="005A4C60">
        <w:rPr>
          <w:bCs/>
        </w:rPr>
        <w:t>11</w:t>
      </w:r>
      <w:r w:rsidR="005A4C60" w:rsidRPr="005A4C60">
        <w:rPr>
          <w:bCs/>
        </w:rPr>
        <w:t>月</w:t>
      </w:r>
      <w:r w:rsidR="005A4C60" w:rsidRPr="005A4C60">
        <w:rPr>
          <w:bCs/>
        </w:rPr>
        <w:t>13</w:t>
      </w:r>
      <w:r w:rsidR="005A4C60" w:rsidRPr="005A4C60">
        <w:rPr>
          <w:bCs/>
        </w:rPr>
        <w:t>日</w:t>
      </w:r>
      <w:r w:rsidR="005A4C60" w:rsidRPr="005A4C60">
        <w:rPr>
          <w:bCs/>
        </w:rPr>
        <w:t>5</w:t>
      </w:r>
      <w:r w:rsidR="005A4C60" w:rsidRPr="005A4C60">
        <w:rPr>
          <w:bCs/>
        </w:rPr>
        <w:t>次跨部</w:t>
      </w:r>
      <w:r w:rsidR="005A4C60" w:rsidRPr="005A4C60">
        <w:rPr>
          <w:rFonts w:hint="eastAsia"/>
          <w:bCs/>
        </w:rPr>
        <w:t>會（行政院</w:t>
      </w:r>
      <w:r w:rsidR="005A4C60" w:rsidRPr="005A4C60">
        <w:rPr>
          <w:bCs/>
        </w:rPr>
        <w:t>災</w:t>
      </w:r>
      <w:r w:rsidR="005A4C60" w:rsidRPr="005A4C60">
        <w:rPr>
          <w:rFonts w:hint="eastAsia"/>
          <w:bCs/>
        </w:rPr>
        <w:t>害</w:t>
      </w:r>
      <w:r w:rsidR="005A4C60" w:rsidRPr="005A4C60">
        <w:rPr>
          <w:bCs/>
        </w:rPr>
        <w:t>防</w:t>
      </w:r>
      <w:r w:rsidR="005A4C60" w:rsidRPr="005A4C60">
        <w:rPr>
          <w:rFonts w:hint="eastAsia"/>
          <w:bCs/>
        </w:rPr>
        <w:t>救</w:t>
      </w:r>
      <w:r w:rsidR="005A4C60" w:rsidRPr="005A4C60">
        <w:rPr>
          <w:bCs/>
        </w:rPr>
        <w:t>辦公室、科技部、內政部</w:t>
      </w:r>
      <w:r w:rsidR="005A4C60" w:rsidRPr="005A4C60">
        <w:rPr>
          <w:rFonts w:hint="eastAsia"/>
          <w:bCs/>
        </w:rPr>
        <w:t>等）</w:t>
      </w:r>
      <w:r w:rsidR="005A4C60" w:rsidRPr="005A4C60">
        <w:rPr>
          <w:bCs/>
        </w:rPr>
        <w:t>工作會議並邀相關領域學者共同討論，於本次會議提案報告。</w:t>
      </w:r>
    </w:p>
    <w:p w:rsidR="005A4C60" w:rsidRPr="005A4C60" w:rsidRDefault="00793BA6" w:rsidP="005A4C60">
      <w:pPr>
        <w:pStyle w:val="af0"/>
        <w:spacing w:line="640" w:lineRule="exact"/>
        <w:ind w:leftChars="804" w:left="2211" w:hangingChars="78" w:hanging="281"/>
        <w:rPr>
          <w:b/>
        </w:rPr>
      </w:pPr>
      <w:r w:rsidRPr="005A4C60">
        <w:rPr>
          <w:rFonts w:hint="eastAsia"/>
          <w:bCs/>
        </w:rPr>
        <w:t>2.</w:t>
      </w:r>
      <w:r w:rsidR="006E1EF0" w:rsidRPr="005A4C60">
        <w:rPr>
          <w:rFonts w:hint="eastAsia"/>
          <w:bCs/>
        </w:rPr>
        <w:t>本</w:t>
      </w:r>
      <w:r w:rsidRPr="005A4C60">
        <w:rPr>
          <w:rFonts w:hint="eastAsia"/>
          <w:bCs/>
        </w:rPr>
        <w:t>案</w:t>
      </w:r>
      <w:r w:rsidR="005A4C60" w:rsidRPr="005A4C60">
        <w:rPr>
          <w:rFonts w:hint="eastAsia"/>
          <w:bCs/>
        </w:rPr>
        <w:t>建議併報告事項二裁示辦理。</w:t>
      </w:r>
    </w:p>
    <w:p w:rsidR="003A2DCC" w:rsidRPr="005A4C60" w:rsidRDefault="003A2DCC" w:rsidP="00A731B4">
      <w:pPr>
        <w:spacing w:line="640" w:lineRule="exact"/>
        <w:ind w:left="721" w:hangingChars="200" w:hanging="721"/>
        <w:jc w:val="both"/>
        <w:rPr>
          <w:rFonts w:eastAsia="標楷體"/>
          <w:b/>
          <w:sz w:val="36"/>
          <w:szCs w:val="36"/>
        </w:rPr>
      </w:pPr>
      <w:r w:rsidRPr="005A4C60">
        <w:rPr>
          <w:rFonts w:eastAsia="標楷體"/>
          <w:b/>
          <w:sz w:val="36"/>
          <w:szCs w:val="36"/>
        </w:rPr>
        <w:t>決定：</w:t>
      </w:r>
    </w:p>
    <w:p w:rsidR="00080DF4" w:rsidRDefault="003A2DCC" w:rsidP="00BA0CCE">
      <w:pPr>
        <w:spacing w:line="640" w:lineRule="exact"/>
        <w:ind w:left="1091" w:hangingChars="303" w:hanging="1091"/>
        <w:jc w:val="both"/>
        <w:rPr>
          <w:rFonts w:eastAsia="標楷體"/>
          <w:sz w:val="36"/>
          <w:szCs w:val="36"/>
        </w:rPr>
      </w:pPr>
      <w:r w:rsidRPr="005A4C60">
        <w:rPr>
          <w:rFonts w:eastAsia="標楷體" w:hint="eastAsia"/>
          <w:bCs/>
          <w:sz w:val="36"/>
          <w:szCs w:val="36"/>
        </w:rPr>
        <w:t>（一）</w:t>
      </w:r>
      <w:r w:rsidR="00793BA6" w:rsidRPr="005A4C60">
        <w:rPr>
          <w:rFonts w:eastAsia="標楷體" w:hint="eastAsia"/>
          <w:sz w:val="36"/>
          <w:szCs w:val="36"/>
        </w:rPr>
        <w:t>第一案「災害防救職系推動策略規劃案」，</w:t>
      </w:r>
      <w:r w:rsidR="00793BA6" w:rsidRPr="005A4C60">
        <w:rPr>
          <w:rFonts w:eastAsia="標楷體"/>
          <w:sz w:val="36"/>
          <w:szCs w:val="36"/>
        </w:rPr>
        <w:t>賡續辦理，持續列管</w:t>
      </w:r>
      <w:r w:rsidR="00793BA6" w:rsidRPr="005A4C60">
        <w:rPr>
          <w:rFonts w:eastAsia="標楷體" w:hint="eastAsia"/>
          <w:sz w:val="36"/>
          <w:szCs w:val="36"/>
        </w:rPr>
        <w:t>。</w:t>
      </w:r>
    </w:p>
    <w:p w:rsidR="00BA0CCE" w:rsidRPr="005A4C60" w:rsidRDefault="00BA0CCE" w:rsidP="00BA0CCE">
      <w:pPr>
        <w:spacing w:line="640" w:lineRule="exact"/>
        <w:ind w:left="1091" w:hangingChars="303" w:hanging="1091"/>
        <w:jc w:val="both"/>
        <w:rPr>
          <w:rFonts w:eastAsia="標楷體"/>
          <w:bCs/>
          <w:sz w:val="36"/>
          <w:szCs w:val="36"/>
        </w:rPr>
      </w:pPr>
      <w:r w:rsidRPr="005A4C60">
        <w:rPr>
          <w:rFonts w:eastAsia="標楷體" w:hint="eastAsia"/>
          <w:bCs/>
          <w:sz w:val="36"/>
          <w:szCs w:val="36"/>
        </w:rPr>
        <w:t>（</w:t>
      </w:r>
      <w:r w:rsidR="00080DF4">
        <w:rPr>
          <w:rFonts w:eastAsia="標楷體" w:hint="eastAsia"/>
          <w:bCs/>
          <w:sz w:val="36"/>
          <w:szCs w:val="36"/>
        </w:rPr>
        <w:t>二</w:t>
      </w:r>
      <w:r w:rsidRPr="005A4C60">
        <w:rPr>
          <w:rFonts w:eastAsia="標楷體" w:hint="eastAsia"/>
          <w:bCs/>
          <w:sz w:val="36"/>
          <w:szCs w:val="36"/>
        </w:rPr>
        <w:t>）</w:t>
      </w:r>
      <w:r w:rsidR="005A4C60" w:rsidRPr="005A4C60">
        <w:rPr>
          <w:rFonts w:eastAsia="標楷體" w:hint="eastAsia"/>
          <w:sz w:val="36"/>
          <w:szCs w:val="36"/>
        </w:rPr>
        <w:t>第二案「大規模地震模擬情境案」，併報告事項二裁示辦理。</w:t>
      </w:r>
    </w:p>
    <w:p w:rsidR="00BA0CCE" w:rsidRPr="0035283C" w:rsidRDefault="00BA0CCE" w:rsidP="00A731B4">
      <w:pPr>
        <w:spacing w:line="640" w:lineRule="exact"/>
        <w:ind w:left="1134" w:hangingChars="315" w:hanging="1134"/>
        <w:jc w:val="both"/>
        <w:rPr>
          <w:rFonts w:eastAsia="標楷體"/>
          <w:color w:val="FF0000"/>
          <w:sz w:val="36"/>
        </w:rPr>
      </w:pPr>
    </w:p>
    <w:p w:rsidR="003A2DCC" w:rsidRPr="0032290D" w:rsidRDefault="003A2DCC" w:rsidP="004413A3">
      <w:pPr>
        <w:numPr>
          <w:ilvl w:val="0"/>
          <w:numId w:val="1"/>
        </w:numPr>
        <w:spacing w:line="640" w:lineRule="exact"/>
        <w:ind w:left="851" w:hanging="851"/>
        <w:jc w:val="both"/>
        <w:rPr>
          <w:rFonts w:eastAsia="標楷體"/>
          <w:b/>
          <w:sz w:val="36"/>
          <w:szCs w:val="36"/>
        </w:rPr>
      </w:pPr>
      <w:r w:rsidRPr="0032290D">
        <w:rPr>
          <w:rFonts w:eastAsia="標楷體"/>
          <w:b/>
          <w:sz w:val="36"/>
          <w:szCs w:val="36"/>
        </w:rPr>
        <w:t>報告事項二：</w:t>
      </w:r>
      <w:r w:rsidR="0032290D" w:rsidRPr="0032290D">
        <w:rPr>
          <w:rFonts w:eastAsia="標楷體" w:hint="eastAsia"/>
          <w:b/>
          <w:sz w:val="36"/>
          <w:szCs w:val="36"/>
        </w:rPr>
        <w:t>大規模地震災害情境模擬與策略－「以山腳斷層錯動」為先導案例</w:t>
      </w:r>
      <w:r w:rsidR="008F5CC4" w:rsidRPr="0032290D">
        <w:rPr>
          <w:rFonts w:eastAsia="標楷體" w:hint="eastAsia"/>
          <w:b/>
          <w:sz w:val="36"/>
          <w:szCs w:val="36"/>
        </w:rPr>
        <w:t>。</w:t>
      </w:r>
    </w:p>
    <w:p w:rsidR="00194A4D" w:rsidRPr="00194A4D" w:rsidRDefault="00194A4D" w:rsidP="00194A4D">
      <w:pPr>
        <w:spacing w:line="640" w:lineRule="exact"/>
        <w:ind w:leftChars="350" w:left="1553" w:hangingChars="198" w:hanging="713"/>
        <w:jc w:val="both"/>
        <w:rPr>
          <w:rFonts w:eastAsia="標楷體"/>
          <w:color w:val="FF0000"/>
          <w:sz w:val="36"/>
          <w:szCs w:val="36"/>
        </w:rPr>
      </w:pPr>
      <w:r w:rsidRPr="00194A4D">
        <w:rPr>
          <w:rFonts w:ascii="標楷體" w:eastAsia="標楷體" w:hAnsi="標楷體" w:hint="eastAsia"/>
          <w:b/>
          <w:sz w:val="36"/>
          <w:szCs w:val="36"/>
          <w:u w:val="single"/>
        </w:rPr>
        <w:t>發言紀要：</w:t>
      </w:r>
    </w:p>
    <w:p w:rsidR="00194A4D" w:rsidRPr="00194A4D" w:rsidRDefault="00194A4D" w:rsidP="00194A4D">
      <w:pPr>
        <w:spacing w:line="640" w:lineRule="exact"/>
        <w:ind w:leftChars="350" w:left="1553" w:hangingChars="198" w:hanging="713"/>
        <w:jc w:val="both"/>
        <w:rPr>
          <w:rFonts w:eastAsia="標楷體"/>
          <w:color w:val="FF0000"/>
          <w:sz w:val="36"/>
          <w:szCs w:val="36"/>
        </w:rPr>
      </w:pPr>
      <w:r w:rsidRPr="007A48DD">
        <w:rPr>
          <w:rFonts w:eastAsia="標楷體" w:hint="eastAsia"/>
          <w:sz w:val="36"/>
          <w:szCs w:val="36"/>
        </w:rPr>
        <w:t>陳委員</w:t>
      </w:r>
      <w:r w:rsidR="007A48DD" w:rsidRPr="007A48DD">
        <w:rPr>
          <w:rFonts w:eastAsia="標楷體" w:hint="eastAsia"/>
          <w:sz w:val="36"/>
          <w:szCs w:val="36"/>
        </w:rPr>
        <w:t>亮全</w:t>
      </w:r>
      <w:r w:rsidRPr="007A48DD">
        <w:rPr>
          <w:rFonts w:eastAsia="標楷體" w:hint="eastAsia"/>
          <w:sz w:val="36"/>
          <w:szCs w:val="36"/>
        </w:rPr>
        <w:t>﹕</w:t>
      </w:r>
      <w:r w:rsidR="000704E2" w:rsidRPr="000704E2">
        <w:rPr>
          <w:rFonts w:eastAsia="標楷體" w:hint="eastAsia"/>
          <w:sz w:val="36"/>
          <w:szCs w:val="36"/>
        </w:rPr>
        <w:t>以</w:t>
      </w:r>
      <w:r w:rsidR="000704E2" w:rsidRPr="000704E2">
        <w:rPr>
          <w:rFonts w:eastAsia="標楷體" w:hint="eastAsia"/>
          <w:sz w:val="36"/>
          <w:szCs w:val="36"/>
        </w:rPr>
        <w:t>0206</w:t>
      </w:r>
      <w:r w:rsidR="000704E2" w:rsidRPr="000704E2">
        <w:rPr>
          <w:rFonts w:eastAsia="標楷體" w:hint="eastAsia"/>
          <w:sz w:val="36"/>
          <w:szCs w:val="36"/>
        </w:rPr>
        <w:t>地震經驗來說，實際災害視空間及時間的變化，應變作為即不同，惟簡報並未呈現情境模擬災害損失與空間、時間等因素的關係，</w:t>
      </w:r>
      <w:r w:rsidR="00085879">
        <w:rPr>
          <w:rFonts w:eastAsia="標楷體" w:hint="eastAsia"/>
          <w:sz w:val="36"/>
          <w:szCs w:val="36"/>
        </w:rPr>
        <w:t>建議後續可以加強空間與時間的動態對應，納入未來因應對策的參考依據。</w:t>
      </w:r>
    </w:p>
    <w:p w:rsidR="00194A4D" w:rsidRPr="000704E2" w:rsidRDefault="007A48DD" w:rsidP="00194A4D">
      <w:pPr>
        <w:spacing w:line="640" w:lineRule="exact"/>
        <w:ind w:leftChars="350" w:left="1553" w:hangingChars="198" w:hanging="713"/>
        <w:jc w:val="both"/>
        <w:rPr>
          <w:rFonts w:eastAsia="標楷體"/>
          <w:sz w:val="36"/>
          <w:szCs w:val="36"/>
        </w:rPr>
      </w:pPr>
      <w:r w:rsidRPr="007A48DD">
        <w:rPr>
          <w:rFonts w:eastAsia="標楷體" w:hint="eastAsia"/>
          <w:sz w:val="36"/>
          <w:szCs w:val="36"/>
        </w:rPr>
        <w:t>謝委員正倫</w:t>
      </w:r>
      <w:r w:rsidR="00194A4D" w:rsidRPr="007A48DD">
        <w:rPr>
          <w:rFonts w:eastAsia="標楷體" w:hint="eastAsia"/>
          <w:sz w:val="36"/>
          <w:szCs w:val="36"/>
        </w:rPr>
        <w:t>﹕</w:t>
      </w:r>
      <w:r w:rsidR="00EC6676">
        <w:rPr>
          <w:rFonts w:eastAsia="標楷體" w:hint="eastAsia"/>
          <w:sz w:val="36"/>
          <w:szCs w:val="36"/>
        </w:rPr>
        <w:t>針對此次以山腳</w:t>
      </w:r>
      <w:r w:rsidR="00DC4B6F">
        <w:rPr>
          <w:rFonts w:eastAsia="標楷體" w:hint="eastAsia"/>
          <w:sz w:val="36"/>
          <w:szCs w:val="36"/>
        </w:rPr>
        <w:t>斷</w:t>
      </w:r>
      <w:r w:rsidR="00EC6676">
        <w:rPr>
          <w:rFonts w:eastAsia="標楷體" w:hint="eastAsia"/>
          <w:sz w:val="36"/>
          <w:szCs w:val="36"/>
        </w:rPr>
        <w:t>層南段</w:t>
      </w:r>
      <w:r w:rsidR="00087A98">
        <w:rPr>
          <w:rFonts w:eastAsia="標楷體" w:hint="eastAsia"/>
          <w:sz w:val="36"/>
          <w:szCs w:val="36"/>
        </w:rPr>
        <w:t>12km</w:t>
      </w:r>
      <w:r w:rsidR="00EC6676">
        <w:rPr>
          <w:rFonts w:eastAsia="標楷體" w:hint="eastAsia"/>
          <w:sz w:val="36"/>
          <w:szCs w:val="36"/>
        </w:rPr>
        <w:t>錯動</w:t>
      </w:r>
      <w:r w:rsidR="00087A98">
        <w:rPr>
          <w:rFonts w:eastAsia="標楷體" w:hint="eastAsia"/>
          <w:sz w:val="36"/>
          <w:szCs w:val="36"/>
        </w:rPr>
        <w:t>進行</w:t>
      </w:r>
      <w:r w:rsidR="00087A98">
        <w:rPr>
          <w:rFonts w:eastAsia="標楷體" w:hint="eastAsia"/>
          <w:sz w:val="36"/>
          <w:szCs w:val="36"/>
        </w:rPr>
        <w:lastRenderedPageBreak/>
        <w:t>模擬，</w:t>
      </w:r>
      <w:r w:rsidR="000704E2" w:rsidRPr="000704E2">
        <w:rPr>
          <w:rFonts w:eastAsia="標楷體" w:hint="eastAsia"/>
          <w:sz w:val="36"/>
          <w:szCs w:val="36"/>
        </w:rPr>
        <w:t>但捨斷層之全段，僅就南段進行模擬，因其後的防減災對策都是以此為出發點進行規劃，建議從發生頻率等因素加強說明，讓模擬結果更符合實務之需。</w:t>
      </w:r>
    </w:p>
    <w:p w:rsidR="007A48DD" w:rsidRDefault="007A48DD" w:rsidP="00194A4D">
      <w:pPr>
        <w:spacing w:line="640" w:lineRule="exact"/>
        <w:ind w:leftChars="350" w:left="1553" w:hangingChars="198" w:hanging="713"/>
        <w:jc w:val="both"/>
        <w:rPr>
          <w:rFonts w:eastAsia="標楷體"/>
          <w:color w:val="FF0000"/>
          <w:sz w:val="36"/>
          <w:szCs w:val="36"/>
        </w:rPr>
      </w:pPr>
      <w:r>
        <w:rPr>
          <w:rFonts w:eastAsia="標楷體" w:hint="eastAsia"/>
          <w:sz w:val="36"/>
          <w:szCs w:val="36"/>
        </w:rPr>
        <w:t>林</w:t>
      </w:r>
      <w:r w:rsidRPr="007A48DD">
        <w:rPr>
          <w:rFonts w:eastAsia="標楷體" w:hint="eastAsia"/>
          <w:sz w:val="36"/>
          <w:szCs w:val="36"/>
        </w:rPr>
        <w:t>委員</w:t>
      </w:r>
      <w:r>
        <w:rPr>
          <w:rFonts w:eastAsia="標楷體" w:hint="eastAsia"/>
          <w:sz w:val="36"/>
          <w:szCs w:val="36"/>
        </w:rPr>
        <w:t>美聆</w:t>
      </w:r>
      <w:r w:rsidRPr="007A48DD">
        <w:rPr>
          <w:rFonts w:eastAsia="標楷體" w:hint="eastAsia"/>
          <w:sz w:val="36"/>
          <w:szCs w:val="36"/>
        </w:rPr>
        <w:t>﹕</w:t>
      </w:r>
      <w:r w:rsidR="00607943">
        <w:rPr>
          <w:rFonts w:eastAsia="標楷體" w:hint="eastAsia"/>
          <w:sz w:val="36"/>
          <w:szCs w:val="36"/>
        </w:rPr>
        <w:t>目前的災損模擬都是針對個別項目進行評估，但當水電</w:t>
      </w:r>
      <w:r w:rsidR="00087A98">
        <w:rPr>
          <w:rFonts w:eastAsia="標楷體" w:hint="eastAsia"/>
          <w:sz w:val="36"/>
          <w:szCs w:val="36"/>
        </w:rPr>
        <w:t>災害</w:t>
      </w:r>
      <w:r w:rsidR="00607943">
        <w:rPr>
          <w:rFonts w:eastAsia="標楷體" w:hint="eastAsia"/>
          <w:sz w:val="36"/>
          <w:szCs w:val="36"/>
        </w:rPr>
        <w:t>發生狀況時，</w:t>
      </w:r>
      <w:r w:rsidR="00087A98">
        <w:rPr>
          <w:rFonts w:eastAsia="標楷體" w:hint="eastAsia"/>
          <w:sz w:val="36"/>
          <w:szCs w:val="36"/>
        </w:rPr>
        <w:t>尤其停電時對有</w:t>
      </w:r>
      <w:r w:rsidR="00607943">
        <w:rPr>
          <w:rFonts w:eastAsia="標楷體" w:hint="eastAsia"/>
          <w:sz w:val="36"/>
          <w:szCs w:val="36"/>
        </w:rPr>
        <w:t>災損的地區如何通報、蒐集災況</w:t>
      </w:r>
      <w:r w:rsidR="00087A98">
        <w:rPr>
          <w:rFonts w:eastAsia="標楷體" w:hint="eastAsia"/>
          <w:sz w:val="36"/>
          <w:szCs w:val="36"/>
        </w:rPr>
        <w:t>之緊急</w:t>
      </w:r>
      <w:r w:rsidR="00607943">
        <w:rPr>
          <w:rFonts w:eastAsia="標楷體" w:hint="eastAsia"/>
          <w:sz w:val="36"/>
          <w:szCs w:val="36"/>
        </w:rPr>
        <w:t>因應作為</w:t>
      </w:r>
      <w:r w:rsidR="00087A98">
        <w:rPr>
          <w:rFonts w:eastAsia="標楷體" w:hint="eastAsia"/>
          <w:sz w:val="36"/>
          <w:szCs w:val="36"/>
        </w:rPr>
        <w:t>甚為重要</w:t>
      </w:r>
      <w:r w:rsidR="00262FCB">
        <w:rPr>
          <w:rFonts w:eastAsia="標楷體" w:hint="eastAsia"/>
          <w:sz w:val="36"/>
          <w:szCs w:val="36"/>
        </w:rPr>
        <w:t>。</w:t>
      </w:r>
      <w:r w:rsidR="00607943">
        <w:rPr>
          <w:rFonts w:eastAsia="標楷體" w:hint="eastAsia"/>
          <w:sz w:val="36"/>
          <w:szCs w:val="36"/>
        </w:rPr>
        <w:t>因此，</w:t>
      </w:r>
      <w:r w:rsidR="00262FCB">
        <w:rPr>
          <w:rFonts w:eastAsia="標楷體" w:hint="eastAsia"/>
          <w:sz w:val="36"/>
          <w:szCs w:val="36"/>
        </w:rPr>
        <w:t>後續因應機制，建議</w:t>
      </w:r>
      <w:r w:rsidR="00607943">
        <w:rPr>
          <w:rFonts w:eastAsia="標楷體" w:hint="eastAsia"/>
          <w:sz w:val="36"/>
          <w:szCs w:val="36"/>
        </w:rPr>
        <w:t>朝</w:t>
      </w:r>
      <w:r w:rsidR="00087A98">
        <w:rPr>
          <w:rFonts w:eastAsia="標楷體" w:hint="eastAsia"/>
          <w:sz w:val="36"/>
          <w:szCs w:val="36"/>
        </w:rPr>
        <w:t>公共</w:t>
      </w:r>
      <w:r w:rsidR="00607943">
        <w:rPr>
          <w:rFonts w:eastAsia="標楷體" w:hint="eastAsia"/>
          <w:sz w:val="36"/>
          <w:szCs w:val="36"/>
        </w:rPr>
        <w:t>建築物受損</w:t>
      </w:r>
      <w:r w:rsidR="00087A98">
        <w:rPr>
          <w:rFonts w:eastAsia="標楷體" w:hint="eastAsia"/>
          <w:sz w:val="36"/>
          <w:szCs w:val="36"/>
        </w:rPr>
        <w:t>（如醫院）</w:t>
      </w:r>
      <w:r w:rsidR="00607943">
        <w:rPr>
          <w:rFonts w:eastAsia="標楷體" w:hint="eastAsia"/>
          <w:sz w:val="36"/>
          <w:szCs w:val="36"/>
        </w:rPr>
        <w:t>時的處置作為，</w:t>
      </w:r>
      <w:r w:rsidR="00262FCB">
        <w:rPr>
          <w:rFonts w:eastAsia="標楷體" w:hint="eastAsia"/>
          <w:sz w:val="36"/>
          <w:szCs w:val="36"/>
        </w:rPr>
        <w:t>提出災</w:t>
      </w:r>
      <w:r w:rsidR="00607943">
        <w:rPr>
          <w:rFonts w:eastAsia="標楷體" w:hint="eastAsia"/>
          <w:sz w:val="36"/>
          <w:szCs w:val="36"/>
        </w:rPr>
        <w:t>損</w:t>
      </w:r>
      <w:r w:rsidR="00087A98">
        <w:rPr>
          <w:rFonts w:eastAsia="標楷體" w:hint="eastAsia"/>
          <w:sz w:val="36"/>
          <w:szCs w:val="36"/>
        </w:rPr>
        <w:t>時之</w:t>
      </w:r>
      <w:r w:rsidR="00607943">
        <w:rPr>
          <w:rFonts w:eastAsia="標楷體" w:hint="eastAsia"/>
          <w:sz w:val="36"/>
          <w:szCs w:val="36"/>
        </w:rPr>
        <w:t>相</w:t>
      </w:r>
      <w:r w:rsidR="00087A98">
        <w:rPr>
          <w:rFonts w:eastAsia="標楷體" w:hint="eastAsia"/>
          <w:sz w:val="36"/>
          <w:szCs w:val="36"/>
        </w:rPr>
        <w:t>關聯之</w:t>
      </w:r>
      <w:r w:rsidR="00607943">
        <w:rPr>
          <w:rFonts w:eastAsia="標楷體" w:hint="eastAsia"/>
          <w:sz w:val="36"/>
          <w:szCs w:val="36"/>
        </w:rPr>
        <w:t>影響</w:t>
      </w:r>
      <w:r w:rsidR="00262FCB">
        <w:rPr>
          <w:rFonts w:eastAsia="標楷體" w:hint="eastAsia"/>
          <w:sz w:val="36"/>
          <w:szCs w:val="36"/>
        </w:rPr>
        <w:t>狀況，以及</w:t>
      </w:r>
      <w:r w:rsidR="00087A98">
        <w:rPr>
          <w:rFonts w:eastAsia="標楷體" w:hint="eastAsia"/>
          <w:sz w:val="36"/>
          <w:szCs w:val="36"/>
        </w:rPr>
        <w:t>此時</w:t>
      </w:r>
      <w:r w:rsidR="00262FCB">
        <w:rPr>
          <w:rFonts w:eastAsia="標楷體" w:hint="eastAsia"/>
          <w:sz w:val="36"/>
          <w:szCs w:val="36"/>
        </w:rPr>
        <w:t>最重要的關鍵</w:t>
      </w:r>
      <w:r w:rsidR="00087A98">
        <w:rPr>
          <w:rFonts w:eastAsia="標楷體" w:hint="eastAsia"/>
          <w:sz w:val="36"/>
          <w:szCs w:val="36"/>
        </w:rPr>
        <w:t>處理</w:t>
      </w:r>
      <w:r w:rsidR="00262FCB">
        <w:rPr>
          <w:rFonts w:eastAsia="標楷體" w:hint="eastAsia"/>
          <w:sz w:val="36"/>
          <w:szCs w:val="36"/>
        </w:rPr>
        <w:t>問題與</w:t>
      </w:r>
      <w:r w:rsidR="00087A98">
        <w:rPr>
          <w:rFonts w:eastAsia="標楷體" w:hint="eastAsia"/>
          <w:sz w:val="36"/>
          <w:szCs w:val="36"/>
        </w:rPr>
        <w:t>應變</w:t>
      </w:r>
      <w:r w:rsidR="00262FCB">
        <w:rPr>
          <w:rFonts w:eastAsia="標楷體" w:hint="eastAsia"/>
          <w:sz w:val="36"/>
          <w:szCs w:val="36"/>
        </w:rPr>
        <w:t>作為。</w:t>
      </w:r>
    </w:p>
    <w:p w:rsidR="007A48DD" w:rsidRDefault="007A48DD" w:rsidP="00194A4D">
      <w:pPr>
        <w:spacing w:line="640" w:lineRule="exact"/>
        <w:ind w:leftChars="350" w:left="1553" w:hangingChars="198" w:hanging="713"/>
        <w:jc w:val="both"/>
        <w:rPr>
          <w:rFonts w:eastAsia="標楷體"/>
          <w:color w:val="FF0000"/>
          <w:sz w:val="36"/>
          <w:szCs w:val="36"/>
        </w:rPr>
      </w:pPr>
      <w:r>
        <w:rPr>
          <w:rFonts w:eastAsia="標楷體" w:hint="eastAsia"/>
          <w:sz w:val="36"/>
          <w:szCs w:val="36"/>
        </w:rPr>
        <w:t>劉</w:t>
      </w:r>
      <w:r w:rsidRPr="007A48DD">
        <w:rPr>
          <w:rFonts w:eastAsia="標楷體" w:hint="eastAsia"/>
          <w:sz w:val="36"/>
          <w:szCs w:val="36"/>
        </w:rPr>
        <w:t>委員</w:t>
      </w:r>
      <w:r>
        <w:rPr>
          <w:rFonts w:eastAsia="標楷體" w:hint="eastAsia"/>
          <w:sz w:val="36"/>
          <w:szCs w:val="36"/>
        </w:rPr>
        <w:t>佩玲</w:t>
      </w:r>
      <w:r w:rsidRPr="007A48DD">
        <w:rPr>
          <w:rFonts w:eastAsia="標楷體" w:hint="eastAsia"/>
          <w:sz w:val="36"/>
          <w:szCs w:val="36"/>
        </w:rPr>
        <w:t>﹕</w:t>
      </w:r>
      <w:r w:rsidR="00710E64">
        <w:rPr>
          <w:rFonts w:eastAsia="標楷體" w:hint="eastAsia"/>
          <w:sz w:val="36"/>
          <w:szCs w:val="36"/>
        </w:rPr>
        <w:t>當初行政院災害防救專家諮詢委員會（以下簡稱專諮會），</w:t>
      </w:r>
      <w:r w:rsidR="000704E2" w:rsidRPr="000704E2">
        <w:rPr>
          <w:rFonts w:eastAsia="標楷體" w:hint="eastAsia"/>
          <w:sz w:val="36"/>
          <w:szCs w:val="36"/>
        </w:rPr>
        <w:t>提出此模擬方式評估可能的災損，主要目的在於透過模擬過程的方法論所建立的</w:t>
      </w:r>
      <w:r w:rsidR="000704E2" w:rsidRPr="000704E2">
        <w:rPr>
          <w:rFonts w:eastAsia="標楷體" w:hint="eastAsia"/>
          <w:sz w:val="36"/>
          <w:szCs w:val="36"/>
        </w:rPr>
        <w:t>SOP</w:t>
      </w:r>
      <w:r w:rsidR="000704E2" w:rsidRPr="000704E2">
        <w:rPr>
          <w:rFonts w:eastAsia="標楷體" w:hint="eastAsia"/>
          <w:sz w:val="36"/>
          <w:szCs w:val="36"/>
        </w:rPr>
        <w:t>，可以提供其他縣市進行其他斷層帶模擬之參考</w:t>
      </w:r>
      <w:r w:rsidR="004B113E" w:rsidRPr="000704E2">
        <w:rPr>
          <w:rFonts w:eastAsia="標楷體" w:hint="eastAsia"/>
          <w:sz w:val="36"/>
          <w:szCs w:val="36"/>
        </w:rPr>
        <w:t>，並進行教</w:t>
      </w:r>
      <w:r w:rsidR="004B113E">
        <w:rPr>
          <w:rFonts w:eastAsia="標楷體" w:hint="eastAsia"/>
          <w:sz w:val="36"/>
          <w:szCs w:val="36"/>
        </w:rPr>
        <w:t>育訓練，讓全國了解未來如何利用此方法論進行</w:t>
      </w:r>
      <w:r w:rsidR="00087A98">
        <w:rPr>
          <w:rFonts w:eastAsia="標楷體" w:hint="eastAsia"/>
          <w:sz w:val="36"/>
          <w:szCs w:val="36"/>
        </w:rPr>
        <w:t>地震</w:t>
      </w:r>
      <w:r w:rsidR="004B113E">
        <w:rPr>
          <w:rFonts w:eastAsia="標楷體" w:hint="eastAsia"/>
          <w:sz w:val="36"/>
          <w:szCs w:val="36"/>
        </w:rPr>
        <w:t>災損評估及整備</w:t>
      </w:r>
      <w:r w:rsidR="00087A98">
        <w:rPr>
          <w:rFonts w:eastAsia="標楷體" w:hint="eastAsia"/>
          <w:sz w:val="36"/>
          <w:szCs w:val="36"/>
        </w:rPr>
        <w:t>、應變</w:t>
      </w:r>
      <w:r w:rsidR="004B113E">
        <w:rPr>
          <w:rFonts w:eastAsia="標楷體" w:hint="eastAsia"/>
          <w:sz w:val="36"/>
          <w:szCs w:val="36"/>
        </w:rPr>
        <w:t>作為。</w:t>
      </w:r>
    </w:p>
    <w:p w:rsidR="007A48DD" w:rsidRDefault="007A48DD" w:rsidP="00194A4D">
      <w:pPr>
        <w:spacing w:line="640" w:lineRule="exact"/>
        <w:ind w:leftChars="350" w:left="1553" w:hangingChars="198" w:hanging="713"/>
        <w:jc w:val="both"/>
        <w:rPr>
          <w:rFonts w:eastAsia="標楷體"/>
          <w:color w:val="FF0000"/>
          <w:sz w:val="36"/>
          <w:szCs w:val="36"/>
        </w:rPr>
      </w:pPr>
      <w:r>
        <w:rPr>
          <w:rFonts w:eastAsia="標楷體" w:hint="eastAsia"/>
          <w:sz w:val="36"/>
          <w:szCs w:val="36"/>
        </w:rPr>
        <w:t>馬</w:t>
      </w:r>
      <w:r w:rsidRPr="007A48DD">
        <w:rPr>
          <w:rFonts w:eastAsia="標楷體" w:hint="eastAsia"/>
          <w:sz w:val="36"/>
          <w:szCs w:val="36"/>
        </w:rPr>
        <w:t>委員</w:t>
      </w:r>
      <w:r>
        <w:rPr>
          <w:rFonts w:eastAsia="標楷體" w:hint="eastAsia"/>
          <w:sz w:val="36"/>
          <w:szCs w:val="36"/>
        </w:rPr>
        <w:t>國鳳</w:t>
      </w:r>
      <w:r w:rsidRPr="007A48DD">
        <w:rPr>
          <w:rFonts w:eastAsia="標楷體" w:hint="eastAsia"/>
          <w:sz w:val="36"/>
          <w:szCs w:val="36"/>
        </w:rPr>
        <w:t>﹕</w:t>
      </w:r>
      <w:r w:rsidR="007E7701">
        <w:rPr>
          <w:rFonts w:eastAsia="標楷體" w:hint="eastAsia"/>
          <w:sz w:val="36"/>
          <w:szCs w:val="36"/>
        </w:rPr>
        <w:t>以往地震的評估是偏類比式，而今天所呈現的危害度是數位性資訊，可</w:t>
      </w:r>
      <w:r w:rsidR="000C4753">
        <w:rPr>
          <w:rFonts w:eastAsia="標楷體" w:hint="eastAsia"/>
          <w:sz w:val="36"/>
          <w:szCs w:val="36"/>
        </w:rPr>
        <w:t>呈現在關注之</w:t>
      </w:r>
      <w:r w:rsidR="007E7701">
        <w:rPr>
          <w:rFonts w:eastAsia="標楷體" w:hint="eastAsia"/>
          <w:sz w:val="36"/>
          <w:szCs w:val="36"/>
        </w:rPr>
        <w:t>空間</w:t>
      </w:r>
      <w:r w:rsidR="000C4753">
        <w:rPr>
          <w:rFonts w:eastAsia="標楷體" w:hint="eastAsia"/>
          <w:sz w:val="36"/>
          <w:szCs w:val="36"/>
        </w:rPr>
        <w:t>範圍，因斷層錯動</w:t>
      </w:r>
      <w:r w:rsidR="00F45913">
        <w:rPr>
          <w:rFonts w:eastAsia="標楷體" w:hint="eastAsia"/>
          <w:sz w:val="36"/>
          <w:szCs w:val="36"/>
        </w:rPr>
        <w:t>在不同時間之</w:t>
      </w:r>
      <w:r w:rsidR="007E7701">
        <w:rPr>
          <w:rFonts w:eastAsia="標楷體" w:hint="eastAsia"/>
          <w:sz w:val="36"/>
          <w:szCs w:val="36"/>
        </w:rPr>
        <w:t>模擬評估</w:t>
      </w:r>
      <w:r w:rsidR="000C4753">
        <w:rPr>
          <w:rFonts w:eastAsia="標楷體" w:hint="eastAsia"/>
          <w:sz w:val="36"/>
          <w:szCs w:val="36"/>
        </w:rPr>
        <w:t>結果；</w:t>
      </w:r>
      <w:r w:rsidR="007E7701">
        <w:rPr>
          <w:rFonts w:eastAsia="標楷體" w:hint="eastAsia"/>
          <w:sz w:val="36"/>
          <w:szCs w:val="36"/>
        </w:rPr>
        <w:t>災害情境的選擇</w:t>
      </w:r>
      <w:r w:rsidR="000C4753">
        <w:rPr>
          <w:rFonts w:eastAsia="標楷體" w:hint="eastAsia"/>
          <w:sz w:val="36"/>
          <w:szCs w:val="36"/>
        </w:rPr>
        <w:t>各</w:t>
      </w:r>
      <w:r w:rsidR="007E7701">
        <w:rPr>
          <w:rFonts w:eastAsia="標楷體" w:hint="eastAsia"/>
          <w:sz w:val="36"/>
          <w:szCs w:val="36"/>
        </w:rPr>
        <w:t>有不同的考量，但真正要執行的是盤點所有的斷層及其發生機率，</w:t>
      </w:r>
      <w:r w:rsidR="000C4753">
        <w:rPr>
          <w:rFonts w:eastAsia="標楷體" w:hint="eastAsia"/>
          <w:sz w:val="36"/>
          <w:szCs w:val="36"/>
        </w:rPr>
        <w:t>而</w:t>
      </w:r>
      <w:r w:rsidR="007E7701">
        <w:rPr>
          <w:rFonts w:eastAsia="標楷體" w:hint="eastAsia"/>
          <w:sz w:val="36"/>
          <w:szCs w:val="36"/>
        </w:rPr>
        <w:t>此部分即可以區域</w:t>
      </w:r>
      <w:r w:rsidR="007E7701">
        <w:rPr>
          <w:rFonts w:eastAsia="標楷體" w:hint="eastAsia"/>
          <w:sz w:val="36"/>
          <w:szCs w:val="36"/>
        </w:rPr>
        <w:lastRenderedPageBreak/>
        <w:t>性</w:t>
      </w:r>
      <w:r w:rsidR="008849A0">
        <w:rPr>
          <w:rFonts w:eastAsia="標楷體" w:hint="eastAsia"/>
          <w:sz w:val="36"/>
          <w:szCs w:val="36"/>
        </w:rPr>
        <w:t>方式</w:t>
      </w:r>
      <w:r w:rsidR="007E7701">
        <w:rPr>
          <w:rFonts w:eastAsia="標楷體" w:hint="eastAsia"/>
          <w:sz w:val="36"/>
          <w:szCs w:val="36"/>
        </w:rPr>
        <w:t>來進行</w:t>
      </w:r>
      <w:r w:rsidR="008849A0">
        <w:rPr>
          <w:rFonts w:eastAsia="標楷體" w:hint="eastAsia"/>
          <w:sz w:val="36"/>
          <w:szCs w:val="36"/>
        </w:rPr>
        <w:t>，以先前專諮會研究</w:t>
      </w:r>
      <w:r w:rsidR="000C4753">
        <w:rPr>
          <w:rFonts w:eastAsia="標楷體" w:hint="eastAsia"/>
          <w:sz w:val="36"/>
          <w:szCs w:val="36"/>
        </w:rPr>
        <w:t>成果來看，</w:t>
      </w:r>
      <w:r w:rsidR="008849A0">
        <w:rPr>
          <w:rFonts w:eastAsia="標楷體" w:hint="eastAsia"/>
          <w:sz w:val="36"/>
          <w:szCs w:val="36"/>
        </w:rPr>
        <w:t>以臺灣現階段科學質量資訊</w:t>
      </w:r>
      <w:r w:rsidR="000C4753">
        <w:rPr>
          <w:rFonts w:eastAsia="標楷體" w:hint="eastAsia"/>
          <w:sz w:val="36"/>
          <w:szCs w:val="36"/>
        </w:rPr>
        <w:t>是</w:t>
      </w:r>
      <w:r w:rsidR="008849A0">
        <w:rPr>
          <w:rFonts w:eastAsia="標楷體" w:hint="eastAsia"/>
          <w:sz w:val="36"/>
          <w:szCs w:val="36"/>
        </w:rPr>
        <w:t>可以提供更多作為，此部分在科技部支持下</w:t>
      </w:r>
      <w:r w:rsidR="000C4753">
        <w:rPr>
          <w:rFonts w:eastAsia="標楷體" w:hint="eastAsia"/>
          <w:sz w:val="36"/>
          <w:szCs w:val="36"/>
        </w:rPr>
        <w:t>持續</w:t>
      </w:r>
      <w:r w:rsidR="008849A0">
        <w:rPr>
          <w:rFonts w:eastAsia="標楷體" w:hint="eastAsia"/>
          <w:sz w:val="36"/>
          <w:szCs w:val="36"/>
        </w:rPr>
        <w:t>進行中，後續可以將</w:t>
      </w:r>
      <w:r w:rsidR="000C4753">
        <w:rPr>
          <w:rFonts w:eastAsia="標楷體" w:hint="eastAsia"/>
          <w:sz w:val="36"/>
          <w:szCs w:val="36"/>
        </w:rPr>
        <w:t>地震災害模擬與對策擬定</w:t>
      </w:r>
      <w:r w:rsidR="008849A0">
        <w:rPr>
          <w:rFonts w:eastAsia="標楷體" w:hint="eastAsia"/>
          <w:sz w:val="36"/>
          <w:szCs w:val="36"/>
        </w:rPr>
        <w:t>轉化為</w:t>
      </w:r>
      <w:r w:rsidR="008849A0">
        <w:rPr>
          <w:rFonts w:eastAsia="標楷體" w:hint="eastAsia"/>
          <w:sz w:val="36"/>
          <w:szCs w:val="36"/>
        </w:rPr>
        <w:t>SOP</w:t>
      </w:r>
      <w:r w:rsidR="008849A0">
        <w:rPr>
          <w:rFonts w:eastAsia="標楷體" w:hint="eastAsia"/>
          <w:sz w:val="36"/>
          <w:szCs w:val="36"/>
        </w:rPr>
        <w:t>，</w:t>
      </w:r>
      <w:r w:rsidR="00410226">
        <w:rPr>
          <w:rFonts w:eastAsia="標楷體" w:hint="eastAsia"/>
          <w:sz w:val="36"/>
          <w:szCs w:val="36"/>
        </w:rPr>
        <w:t>運用約</w:t>
      </w:r>
      <w:r w:rsidR="00410226">
        <w:rPr>
          <w:rFonts w:eastAsia="標楷體" w:hint="eastAsia"/>
          <w:sz w:val="36"/>
          <w:szCs w:val="36"/>
        </w:rPr>
        <w:t>10</w:t>
      </w:r>
      <w:r w:rsidR="00410226">
        <w:rPr>
          <w:rFonts w:eastAsia="標楷體" w:hint="eastAsia"/>
          <w:sz w:val="36"/>
          <w:szCs w:val="36"/>
        </w:rPr>
        <w:t>年時間完成策進整備，須與地震可能發生之時間競賽，</w:t>
      </w:r>
      <w:r w:rsidR="008849A0">
        <w:rPr>
          <w:rFonts w:eastAsia="標楷體" w:hint="eastAsia"/>
          <w:sz w:val="36"/>
          <w:szCs w:val="36"/>
        </w:rPr>
        <w:t>期</w:t>
      </w:r>
      <w:r w:rsidR="00410226">
        <w:rPr>
          <w:rFonts w:eastAsia="標楷體" w:hint="eastAsia"/>
          <w:sz w:val="36"/>
          <w:szCs w:val="36"/>
        </w:rPr>
        <w:t>能在未來</w:t>
      </w:r>
      <w:r w:rsidR="008849A0">
        <w:rPr>
          <w:rFonts w:eastAsia="標楷體" w:hint="eastAsia"/>
          <w:sz w:val="36"/>
          <w:szCs w:val="36"/>
        </w:rPr>
        <w:t>減少地震所帶來的衝擊。</w:t>
      </w:r>
    </w:p>
    <w:p w:rsidR="007A48DD" w:rsidRDefault="007A48DD" w:rsidP="00194A4D">
      <w:pPr>
        <w:spacing w:line="640" w:lineRule="exact"/>
        <w:ind w:leftChars="350" w:left="1553" w:hangingChars="198" w:hanging="713"/>
        <w:jc w:val="both"/>
        <w:rPr>
          <w:rFonts w:eastAsia="標楷體"/>
          <w:sz w:val="36"/>
          <w:szCs w:val="36"/>
        </w:rPr>
      </w:pPr>
      <w:r>
        <w:rPr>
          <w:rFonts w:eastAsia="標楷體" w:hint="eastAsia"/>
          <w:sz w:val="36"/>
          <w:szCs w:val="36"/>
        </w:rPr>
        <w:t>國家災害防救科技中心（以下簡稱科技中心）</w:t>
      </w:r>
      <w:r w:rsidRPr="007A48DD">
        <w:rPr>
          <w:rFonts w:eastAsia="標楷體" w:hint="eastAsia"/>
          <w:sz w:val="36"/>
          <w:szCs w:val="36"/>
        </w:rPr>
        <w:t>﹕</w:t>
      </w:r>
    </w:p>
    <w:p w:rsidR="001231D2" w:rsidRPr="000704E2" w:rsidRDefault="001231D2" w:rsidP="004B285F">
      <w:pPr>
        <w:pStyle w:val="ad"/>
        <w:numPr>
          <w:ilvl w:val="0"/>
          <w:numId w:val="35"/>
        </w:numPr>
        <w:spacing w:line="640" w:lineRule="exact"/>
        <w:ind w:leftChars="0"/>
        <w:jc w:val="both"/>
        <w:rPr>
          <w:rFonts w:eastAsia="標楷體"/>
          <w:sz w:val="36"/>
          <w:szCs w:val="36"/>
        </w:rPr>
      </w:pPr>
      <w:r w:rsidRPr="004B285F">
        <w:rPr>
          <w:rFonts w:eastAsia="標楷體" w:hint="eastAsia"/>
          <w:sz w:val="36"/>
          <w:szCs w:val="36"/>
        </w:rPr>
        <w:t>因為科技中心參與科技部整個情境模</w:t>
      </w:r>
      <w:r w:rsidR="00410226">
        <w:rPr>
          <w:rFonts w:eastAsia="標楷體" w:hint="eastAsia"/>
          <w:sz w:val="36"/>
          <w:szCs w:val="36"/>
        </w:rPr>
        <w:t>擬</w:t>
      </w:r>
      <w:r w:rsidRPr="004B285F">
        <w:rPr>
          <w:rFonts w:eastAsia="標楷體" w:hint="eastAsia"/>
          <w:sz w:val="36"/>
          <w:szCs w:val="36"/>
        </w:rPr>
        <w:t>及災損推估等作業，有關空間時間的強化，未來</w:t>
      </w:r>
      <w:r w:rsidR="001370F8">
        <w:rPr>
          <w:rFonts w:eastAsia="標楷體" w:hint="eastAsia"/>
          <w:sz w:val="36"/>
          <w:szCs w:val="36"/>
        </w:rPr>
        <w:t>於模擬推估作業中</w:t>
      </w:r>
      <w:r w:rsidR="000704E2" w:rsidRPr="004F7968">
        <w:rPr>
          <w:rFonts w:eastAsia="標楷體" w:hint="eastAsia"/>
          <w:sz w:val="36"/>
          <w:szCs w:val="36"/>
        </w:rPr>
        <w:t>，</w:t>
      </w:r>
      <w:r w:rsidR="000704E2" w:rsidRPr="000704E2">
        <w:rPr>
          <w:rFonts w:eastAsia="標楷體" w:hint="eastAsia"/>
          <w:sz w:val="36"/>
          <w:szCs w:val="36"/>
        </w:rPr>
        <w:t>將與內政部所提的因應對策進行更深入的探討</w:t>
      </w:r>
      <w:r w:rsidRPr="000704E2">
        <w:rPr>
          <w:rFonts w:eastAsia="標楷體" w:hint="eastAsia"/>
          <w:sz w:val="36"/>
          <w:szCs w:val="36"/>
        </w:rPr>
        <w:t>。</w:t>
      </w:r>
    </w:p>
    <w:p w:rsidR="004B285F" w:rsidRDefault="001370F8" w:rsidP="004B285F">
      <w:pPr>
        <w:pStyle w:val="ad"/>
        <w:numPr>
          <w:ilvl w:val="0"/>
          <w:numId w:val="35"/>
        </w:numPr>
        <w:spacing w:line="640" w:lineRule="exact"/>
        <w:ind w:leftChars="0"/>
        <w:jc w:val="both"/>
        <w:rPr>
          <w:rFonts w:eastAsia="標楷體"/>
          <w:sz w:val="36"/>
          <w:szCs w:val="36"/>
        </w:rPr>
      </w:pPr>
      <w:r w:rsidRPr="000704E2">
        <w:rPr>
          <w:rFonts w:eastAsia="標楷體" w:hint="eastAsia"/>
          <w:sz w:val="36"/>
          <w:szCs w:val="36"/>
        </w:rPr>
        <w:t>選擇山腳斷層南</w:t>
      </w:r>
      <w:r>
        <w:rPr>
          <w:rFonts w:eastAsia="標楷體" w:hint="eastAsia"/>
          <w:sz w:val="36"/>
          <w:szCs w:val="36"/>
        </w:rPr>
        <w:t>段的主因是經專家學者的研究推估後，認同南段位於大都會人口密集處，</w:t>
      </w:r>
      <w:r w:rsidR="000704E2">
        <w:rPr>
          <w:rFonts w:eastAsia="標楷體" w:hint="eastAsia"/>
          <w:sz w:val="36"/>
          <w:szCs w:val="36"/>
        </w:rPr>
        <w:t>故可以參考美國加州與日本東京的經驗</w:t>
      </w:r>
      <w:r>
        <w:rPr>
          <w:rFonts w:eastAsia="標楷體" w:hint="eastAsia"/>
          <w:sz w:val="36"/>
          <w:szCs w:val="36"/>
        </w:rPr>
        <w:t>，選擇人口稠密區進行評估，可以提出更確實的因應對策。</w:t>
      </w:r>
    </w:p>
    <w:p w:rsidR="001370F8" w:rsidRPr="000704E2" w:rsidRDefault="001370F8" w:rsidP="004B285F">
      <w:pPr>
        <w:pStyle w:val="ad"/>
        <w:numPr>
          <w:ilvl w:val="0"/>
          <w:numId w:val="35"/>
        </w:numPr>
        <w:spacing w:line="640" w:lineRule="exact"/>
        <w:ind w:leftChars="0"/>
        <w:jc w:val="both"/>
        <w:rPr>
          <w:rFonts w:eastAsia="標楷體"/>
          <w:sz w:val="36"/>
          <w:szCs w:val="36"/>
        </w:rPr>
      </w:pPr>
      <w:r>
        <w:rPr>
          <w:rFonts w:eastAsia="標楷體" w:hint="eastAsia"/>
          <w:sz w:val="36"/>
          <w:szCs w:val="36"/>
        </w:rPr>
        <w:t>水電基礎措施</w:t>
      </w:r>
      <w:r w:rsidR="00A56774">
        <w:rPr>
          <w:rFonts w:eastAsia="標楷體" w:hint="eastAsia"/>
          <w:sz w:val="36"/>
          <w:szCs w:val="36"/>
        </w:rPr>
        <w:t>損壞部分，</w:t>
      </w:r>
      <w:r w:rsidR="000704E2" w:rsidRPr="000704E2">
        <w:rPr>
          <w:rFonts w:eastAsia="標楷體" w:hint="eastAsia"/>
          <w:sz w:val="36"/>
          <w:szCs w:val="36"/>
        </w:rPr>
        <w:t>未來會納入內政部的因應對策，並提出更清楚的說明</w:t>
      </w:r>
      <w:r w:rsidR="00A56774" w:rsidRPr="000704E2">
        <w:rPr>
          <w:rFonts w:eastAsia="標楷體" w:hint="eastAsia"/>
          <w:sz w:val="36"/>
          <w:szCs w:val="36"/>
        </w:rPr>
        <w:t>。</w:t>
      </w:r>
    </w:p>
    <w:p w:rsidR="00A56774" w:rsidRPr="005341DA" w:rsidRDefault="005341DA" w:rsidP="004B285F">
      <w:pPr>
        <w:pStyle w:val="ad"/>
        <w:numPr>
          <w:ilvl w:val="0"/>
          <w:numId w:val="35"/>
        </w:numPr>
        <w:spacing w:line="640" w:lineRule="exact"/>
        <w:ind w:leftChars="0"/>
        <w:jc w:val="both"/>
        <w:rPr>
          <w:rFonts w:eastAsia="標楷體"/>
          <w:sz w:val="36"/>
          <w:szCs w:val="36"/>
        </w:rPr>
      </w:pPr>
      <w:r w:rsidRPr="000704E2">
        <w:rPr>
          <w:rFonts w:eastAsia="標楷體" w:hint="eastAsia"/>
          <w:sz w:val="36"/>
          <w:szCs w:val="36"/>
        </w:rPr>
        <w:t>有關以臺北市為例的模擬情境方</w:t>
      </w:r>
      <w:r>
        <w:rPr>
          <w:rFonts w:eastAsia="標楷體" w:hint="eastAsia"/>
          <w:sz w:val="36"/>
          <w:szCs w:val="36"/>
        </w:rPr>
        <w:t>法</w:t>
      </w:r>
      <w:r w:rsidRPr="005341DA">
        <w:rPr>
          <w:rFonts w:ascii="Times New Roman" w:eastAsia="標楷體" w:hAnsi="Times New Roman" w:cs="Times New Roman" w:hint="eastAsia"/>
          <w:kern w:val="2"/>
          <w:sz w:val="36"/>
          <w:szCs w:val="36"/>
        </w:rPr>
        <w:t>論建立</w:t>
      </w:r>
      <w:r w:rsidRPr="005341DA">
        <w:rPr>
          <w:rFonts w:ascii="Times New Roman" w:eastAsia="標楷體" w:hAnsi="Times New Roman" w:cs="Times New Roman" w:hint="eastAsia"/>
          <w:kern w:val="2"/>
          <w:sz w:val="36"/>
          <w:szCs w:val="36"/>
        </w:rPr>
        <w:t>SOP</w:t>
      </w:r>
      <w:r>
        <w:rPr>
          <w:rFonts w:ascii="Times New Roman" w:eastAsia="標楷體" w:hAnsi="Times New Roman" w:cs="Times New Roman" w:hint="eastAsia"/>
          <w:kern w:val="2"/>
          <w:sz w:val="36"/>
          <w:szCs w:val="36"/>
        </w:rPr>
        <w:t>，提供其他縣市參考一事，目前預計先由臺北大都會區</w:t>
      </w:r>
      <w:r w:rsidR="000704E2" w:rsidRPr="000704E2">
        <w:rPr>
          <w:rFonts w:ascii="Times New Roman" w:eastAsia="標楷體" w:hAnsi="Times New Roman" w:cs="Times New Roman" w:hint="eastAsia"/>
          <w:kern w:val="2"/>
          <w:sz w:val="36"/>
          <w:szCs w:val="36"/>
        </w:rPr>
        <w:t>的模擬成果</w:t>
      </w:r>
      <w:r>
        <w:rPr>
          <w:rFonts w:ascii="Times New Roman" w:eastAsia="標楷體" w:hAnsi="Times New Roman" w:cs="Times New Roman" w:hint="eastAsia"/>
          <w:kern w:val="2"/>
          <w:sz w:val="36"/>
          <w:szCs w:val="36"/>
        </w:rPr>
        <w:t>開始，若成效獲得認可，未來將持續進行其他縣市都會區</w:t>
      </w:r>
      <w:r w:rsidR="000704E2" w:rsidRPr="000704E2">
        <w:rPr>
          <w:rFonts w:ascii="Times New Roman" w:eastAsia="標楷體" w:hAnsi="Times New Roman" w:cs="Times New Roman" w:hint="eastAsia"/>
          <w:kern w:val="2"/>
          <w:sz w:val="36"/>
          <w:szCs w:val="36"/>
        </w:rPr>
        <w:t>的模擬</w:t>
      </w:r>
      <w:r>
        <w:rPr>
          <w:rFonts w:ascii="Times New Roman" w:eastAsia="標楷體" w:hAnsi="Times New Roman" w:cs="Times New Roman" w:hint="eastAsia"/>
          <w:kern w:val="2"/>
          <w:sz w:val="36"/>
          <w:szCs w:val="36"/>
        </w:rPr>
        <w:t>。</w:t>
      </w:r>
    </w:p>
    <w:p w:rsidR="005341DA" w:rsidRPr="00DB31FA" w:rsidRDefault="00DB31FA" w:rsidP="004B285F">
      <w:pPr>
        <w:pStyle w:val="ad"/>
        <w:numPr>
          <w:ilvl w:val="0"/>
          <w:numId w:val="35"/>
        </w:numPr>
        <w:spacing w:line="640" w:lineRule="exact"/>
        <w:ind w:leftChars="0"/>
        <w:jc w:val="both"/>
        <w:rPr>
          <w:rFonts w:ascii="Times New Roman" w:eastAsia="標楷體" w:hAnsi="Times New Roman" w:cs="Times New Roman"/>
          <w:kern w:val="2"/>
          <w:sz w:val="36"/>
          <w:szCs w:val="36"/>
        </w:rPr>
      </w:pPr>
      <w:r>
        <w:rPr>
          <w:rFonts w:eastAsia="標楷體" w:hint="eastAsia"/>
          <w:sz w:val="36"/>
          <w:szCs w:val="36"/>
        </w:rPr>
        <w:lastRenderedPageBreak/>
        <w:t>有關地震發生機率，科技部經過研發結果，顯示北部地區發生地震</w:t>
      </w:r>
      <w:r w:rsidRPr="00DB31FA">
        <w:rPr>
          <w:rFonts w:ascii="Times New Roman" w:eastAsia="標楷體" w:hAnsi="Times New Roman" w:cs="Times New Roman" w:hint="eastAsia"/>
          <w:kern w:val="2"/>
          <w:sz w:val="36"/>
          <w:szCs w:val="36"/>
        </w:rPr>
        <w:t>機率為</w:t>
      </w:r>
      <w:r w:rsidRPr="00DB31FA">
        <w:rPr>
          <w:rFonts w:ascii="Times New Roman" w:eastAsia="標楷體" w:hAnsi="Times New Roman" w:cs="Times New Roman" w:hint="eastAsia"/>
          <w:kern w:val="2"/>
          <w:sz w:val="36"/>
          <w:szCs w:val="36"/>
        </w:rPr>
        <w:t>29%</w:t>
      </w:r>
      <w:r>
        <w:rPr>
          <w:rFonts w:ascii="Times New Roman" w:eastAsia="標楷體" w:hAnsi="Times New Roman" w:cs="Times New Roman" w:hint="eastAsia"/>
          <w:kern w:val="2"/>
          <w:sz w:val="36"/>
          <w:szCs w:val="36"/>
        </w:rPr>
        <w:t>，</w:t>
      </w:r>
      <w:r w:rsidR="00F0048F" w:rsidRPr="00F0048F">
        <w:rPr>
          <w:rFonts w:ascii="Times New Roman" w:eastAsia="標楷體" w:hAnsi="Times New Roman" w:cs="Times New Roman" w:hint="eastAsia"/>
          <w:kern w:val="2"/>
          <w:sz w:val="36"/>
          <w:szCs w:val="36"/>
        </w:rPr>
        <w:t>對比其他先進國家的評估經驗，屬於中度危險，</w:t>
      </w:r>
      <w:r>
        <w:rPr>
          <w:rFonts w:ascii="Times New Roman" w:eastAsia="標楷體" w:hAnsi="Times New Roman" w:cs="Times New Roman" w:hint="eastAsia"/>
          <w:kern w:val="2"/>
          <w:sz w:val="36"/>
          <w:szCs w:val="36"/>
        </w:rPr>
        <w:t>無論發生機率高低，仍需謹慎評估因應。</w:t>
      </w:r>
    </w:p>
    <w:p w:rsidR="007A48DD" w:rsidRDefault="007A48DD" w:rsidP="00194A4D">
      <w:pPr>
        <w:spacing w:line="640" w:lineRule="exact"/>
        <w:ind w:leftChars="350" w:left="1553" w:hangingChars="198" w:hanging="713"/>
        <w:jc w:val="both"/>
        <w:rPr>
          <w:rFonts w:eastAsia="標楷體"/>
          <w:color w:val="FF0000"/>
          <w:sz w:val="36"/>
          <w:szCs w:val="36"/>
        </w:rPr>
      </w:pPr>
      <w:r>
        <w:rPr>
          <w:rFonts w:eastAsia="標楷體" w:hint="eastAsia"/>
          <w:sz w:val="36"/>
          <w:szCs w:val="36"/>
        </w:rPr>
        <w:t>內政部</w:t>
      </w:r>
      <w:r w:rsidRPr="007A48DD">
        <w:rPr>
          <w:rFonts w:eastAsia="標楷體" w:hint="eastAsia"/>
          <w:sz w:val="36"/>
          <w:szCs w:val="36"/>
        </w:rPr>
        <w:t>﹕</w:t>
      </w:r>
      <w:r w:rsidR="005E1825">
        <w:rPr>
          <w:rFonts w:eastAsia="標楷體" w:hint="eastAsia"/>
          <w:sz w:val="36"/>
          <w:szCs w:val="36"/>
        </w:rPr>
        <w:t>有關委員所提水電基礎設施或公共建築物（如醫院）的受損等因應對策，目前中央與地方在震災災害防救業務計畫裡有標準作業流程，皆有相關策略，此次與科技部合作，希望將來能將災損空間化，並配合發生的時間軸，呈現具體災損數字，</w:t>
      </w:r>
      <w:r w:rsidR="006E5352">
        <w:rPr>
          <w:rFonts w:eastAsia="標楷體" w:hint="eastAsia"/>
          <w:sz w:val="36"/>
          <w:szCs w:val="36"/>
        </w:rPr>
        <w:t>並</w:t>
      </w:r>
      <w:r w:rsidR="005E1825">
        <w:rPr>
          <w:rFonts w:eastAsia="標楷體" w:hint="eastAsia"/>
          <w:sz w:val="36"/>
          <w:szCs w:val="36"/>
        </w:rPr>
        <w:t>研擬相關因應對策。</w:t>
      </w:r>
    </w:p>
    <w:p w:rsidR="007A48DD" w:rsidRDefault="007A48DD" w:rsidP="00194A4D">
      <w:pPr>
        <w:spacing w:line="640" w:lineRule="exact"/>
        <w:ind w:leftChars="350" w:left="1553" w:hangingChars="198" w:hanging="713"/>
        <w:jc w:val="both"/>
        <w:rPr>
          <w:rFonts w:eastAsia="標楷體"/>
          <w:color w:val="FF0000"/>
          <w:sz w:val="36"/>
          <w:szCs w:val="36"/>
        </w:rPr>
      </w:pPr>
      <w:r>
        <w:rPr>
          <w:rFonts w:eastAsia="標楷體" w:hint="eastAsia"/>
          <w:sz w:val="36"/>
          <w:szCs w:val="36"/>
        </w:rPr>
        <w:t>主席提示</w:t>
      </w:r>
      <w:r w:rsidRPr="007A48DD">
        <w:rPr>
          <w:rFonts w:eastAsia="標楷體" w:hint="eastAsia"/>
          <w:sz w:val="36"/>
          <w:szCs w:val="36"/>
        </w:rPr>
        <w:t>﹕</w:t>
      </w:r>
      <w:r w:rsidR="00AE0C2F">
        <w:rPr>
          <w:rFonts w:eastAsia="標楷體" w:hint="eastAsia"/>
          <w:sz w:val="36"/>
          <w:szCs w:val="36"/>
        </w:rPr>
        <w:t>何謂</w:t>
      </w:r>
      <w:r w:rsidR="00410226">
        <w:rPr>
          <w:rFonts w:eastAsia="標楷體" w:hint="eastAsia"/>
          <w:sz w:val="36"/>
          <w:szCs w:val="36"/>
        </w:rPr>
        <w:t>發生</w:t>
      </w:r>
      <w:r w:rsidR="00AE0C2F">
        <w:rPr>
          <w:rFonts w:eastAsia="標楷體" w:hint="eastAsia"/>
          <w:sz w:val="36"/>
          <w:szCs w:val="36"/>
        </w:rPr>
        <w:t>地震</w:t>
      </w:r>
      <w:r w:rsidR="00AE0C2F" w:rsidRPr="00DB31FA">
        <w:rPr>
          <w:rFonts w:eastAsia="標楷體" w:hint="eastAsia"/>
          <w:sz w:val="36"/>
          <w:szCs w:val="36"/>
        </w:rPr>
        <w:t>機率為</w:t>
      </w:r>
      <w:r w:rsidR="00AE0C2F" w:rsidRPr="00DB31FA">
        <w:rPr>
          <w:rFonts w:eastAsia="標楷體" w:hint="eastAsia"/>
          <w:sz w:val="36"/>
          <w:szCs w:val="36"/>
        </w:rPr>
        <w:t>29%</w:t>
      </w:r>
      <w:r w:rsidR="00AE0C2F">
        <w:rPr>
          <w:rFonts w:eastAsia="標楷體" w:hint="eastAsia"/>
          <w:sz w:val="36"/>
          <w:szCs w:val="36"/>
        </w:rPr>
        <w:t>﹖</w:t>
      </w:r>
    </w:p>
    <w:p w:rsidR="007A48DD" w:rsidRDefault="007A48DD" w:rsidP="00194A4D">
      <w:pPr>
        <w:spacing w:line="640" w:lineRule="exact"/>
        <w:ind w:leftChars="350" w:left="1553" w:hangingChars="198" w:hanging="713"/>
        <w:jc w:val="both"/>
        <w:rPr>
          <w:rFonts w:eastAsia="標楷體"/>
          <w:color w:val="FF0000"/>
          <w:sz w:val="36"/>
          <w:szCs w:val="36"/>
        </w:rPr>
      </w:pPr>
      <w:r>
        <w:rPr>
          <w:rFonts w:eastAsia="標楷體" w:hint="eastAsia"/>
          <w:sz w:val="36"/>
          <w:szCs w:val="36"/>
        </w:rPr>
        <w:t>馬</w:t>
      </w:r>
      <w:r w:rsidRPr="007A48DD">
        <w:rPr>
          <w:rFonts w:eastAsia="標楷體" w:hint="eastAsia"/>
          <w:sz w:val="36"/>
          <w:szCs w:val="36"/>
        </w:rPr>
        <w:t>委員</w:t>
      </w:r>
      <w:r>
        <w:rPr>
          <w:rFonts w:eastAsia="標楷體" w:hint="eastAsia"/>
          <w:sz w:val="36"/>
          <w:szCs w:val="36"/>
        </w:rPr>
        <w:t>國鳳</w:t>
      </w:r>
      <w:r w:rsidRPr="007A48DD">
        <w:rPr>
          <w:rFonts w:eastAsia="標楷體" w:hint="eastAsia"/>
          <w:sz w:val="36"/>
          <w:szCs w:val="36"/>
        </w:rPr>
        <w:t>﹕</w:t>
      </w:r>
      <w:r w:rsidR="00410226">
        <w:rPr>
          <w:rFonts w:eastAsia="標楷體" w:hint="eastAsia"/>
          <w:sz w:val="36"/>
          <w:szCs w:val="36"/>
        </w:rPr>
        <w:t>經分析</w:t>
      </w:r>
      <w:r w:rsidR="00AE0C2F">
        <w:rPr>
          <w:rFonts w:eastAsia="標楷體" w:hint="eastAsia"/>
          <w:sz w:val="36"/>
          <w:szCs w:val="36"/>
        </w:rPr>
        <w:t>未來</w:t>
      </w:r>
      <w:r w:rsidR="00AC1023">
        <w:rPr>
          <w:rFonts w:eastAsia="標楷體"/>
          <w:sz w:val="36"/>
          <w:szCs w:val="36"/>
        </w:rPr>
        <w:t>3</w:t>
      </w:r>
      <w:r w:rsidR="00AE0C2F">
        <w:rPr>
          <w:rFonts w:eastAsia="標楷體" w:hint="eastAsia"/>
          <w:sz w:val="36"/>
          <w:szCs w:val="36"/>
        </w:rPr>
        <w:t>0</w:t>
      </w:r>
      <w:r w:rsidR="00AE0C2F">
        <w:rPr>
          <w:rFonts w:eastAsia="標楷體" w:hint="eastAsia"/>
          <w:sz w:val="36"/>
          <w:szCs w:val="36"/>
        </w:rPr>
        <w:t>年</w:t>
      </w:r>
      <w:r w:rsidR="00CF5538">
        <w:rPr>
          <w:rFonts w:eastAsia="標楷體" w:hint="eastAsia"/>
          <w:sz w:val="36"/>
          <w:szCs w:val="36"/>
        </w:rPr>
        <w:t>發生地震規模</w:t>
      </w:r>
      <w:r w:rsidR="00CF5538">
        <w:rPr>
          <w:rFonts w:eastAsia="標楷體" w:hint="eastAsia"/>
          <w:sz w:val="36"/>
          <w:szCs w:val="36"/>
        </w:rPr>
        <w:t>6.5</w:t>
      </w:r>
      <w:r w:rsidR="00410226">
        <w:rPr>
          <w:rFonts w:eastAsia="標楷體" w:hint="eastAsia"/>
          <w:sz w:val="36"/>
          <w:szCs w:val="36"/>
        </w:rPr>
        <w:t>的機率為</w:t>
      </w:r>
      <w:r w:rsidR="00410226">
        <w:rPr>
          <w:rFonts w:eastAsia="標楷體" w:hint="eastAsia"/>
          <w:sz w:val="36"/>
          <w:szCs w:val="36"/>
        </w:rPr>
        <w:t>29</w:t>
      </w:r>
      <w:r w:rsidR="00AE0C2F">
        <w:rPr>
          <w:rFonts w:eastAsia="標楷體" w:hint="eastAsia"/>
          <w:sz w:val="36"/>
          <w:szCs w:val="36"/>
        </w:rPr>
        <w:t>%</w:t>
      </w:r>
      <w:r w:rsidR="00AE0C2F">
        <w:rPr>
          <w:rFonts w:eastAsia="標楷體" w:hint="eastAsia"/>
          <w:sz w:val="36"/>
          <w:szCs w:val="36"/>
        </w:rPr>
        <w:t>，跟美國與日本相較下，算是中度危害風險，臺灣西南部地區的活動斷層許久未有能量釋放，有可能發生地震機率略高。而危害</w:t>
      </w:r>
      <w:r w:rsidR="00410226">
        <w:rPr>
          <w:rFonts w:eastAsia="標楷體" w:hint="eastAsia"/>
          <w:sz w:val="36"/>
          <w:szCs w:val="36"/>
        </w:rPr>
        <w:t>度</w:t>
      </w:r>
      <w:r w:rsidR="00AE0C2F">
        <w:rPr>
          <w:rFonts w:eastAsia="標楷體" w:hint="eastAsia"/>
          <w:sz w:val="36"/>
          <w:szCs w:val="36"/>
        </w:rPr>
        <w:t>高不代表風險高，</w:t>
      </w:r>
      <w:r w:rsidR="00410226">
        <w:rPr>
          <w:rFonts w:eastAsia="標楷體" w:hint="eastAsia"/>
          <w:sz w:val="36"/>
          <w:szCs w:val="36"/>
        </w:rPr>
        <w:t>自然災害無法改變，但</w:t>
      </w:r>
      <w:r w:rsidR="00AE0C2F">
        <w:rPr>
          <w:rFonts w:eastAsia="標楷體" w:hint="eastAsia"/>
          <w:sz w:val="36"/>
          <w:szCs w:val="36"/>
        </w:rPr>
        <w:t>若</w:t>
      </w:r>
      <w:r w:rsidR="00410226">
        <w:rPr>
          <w:rFonts w:eastAsia="標楷體" w:hint="eastAsia"/>
          <w:sz w:val="36"/>
          <w:szCs w:val="36"/>
        </w:rPr>
        <w:t>強化結構物</w:t>
      </w:r>
      <w:r w:rsidR="00AE0C2F">
        <w:rPr>
          <w:rFonts w:eastAsia="標楷體" w:hint="eastAsia"/>
          <w:sz w:val="36"/>
          <w:szCs w:val="36"/>
        </w:rPr>
        <w:t>韌性</w:t>
      </w:r>
      <w:r w:rsidR="0013715E">
        <w:rPr>
          <w:rFonts w:eastAsia="標楷體" w:hint="eastAsia"/>
          <w:sz w:val="36"/>
          <w:szCs w:val="36"/>
        </w:rPr>
        <w:t>等因應措施做好，風險</w:t>
      </w:r>
      <w:r w:rsidR="00410226">
        <w:rPr>
          <w:rFonts w:eastAsia="標楷體" w:hint="eastAsia"/>
          <w:sz w:val="36"/>
          <w:szCs w:val="36"/>
        </w:rPr>
        <w:t>可</w:t>
      </w:r>
      <w:r w:rsidR="0013715E">
        <w:rPr>
          <w:rFonts w:eastAsia="標楷體" w:hint="eastAsia"/>
          <w:sz w:val="36"/>
          <w:szCs w:val="36"/>
        </w:rPr>
        <w:t>降低。</w:t>
      </w:r>
    </w:p>
    <w:p w:rsidR="007A48DD" w:rsidRDefault="007A48DD" w:rsidP="00194A4D">
      <w:pPr>
        <w:spacing w:line="640" w:lineRule="exact"/>
        <w:ind w:leftChars="350" w:left="1553" w:hangingChars="198" w:hanging="713"/>
        <w:jc w:val="both"/>
        <w:rPr>
          <w:rFonts w:eastAsia="標楷體"/>
          <w:color w:val="FF0000"/>
          <w:sz w:val="36"/>
          <w:szCs w:val="36"/>
        </w:rPr>
      </w:pPr>
      <w:r>
        <w:rPr>
          <w:rFonts w:eastAsia="標楷體" w:hint="eastAsia"/>
          <w:sz w:val="36"/>
          <w:szCs w:val="36"/>
        </w:rPr>
        <w:t>內政部</w:t>
      </w:r>
      <w:r w:rsidRPr="007A48DD">
        <w:rPr>
          <w:rFonts w:eastAsia="標楷體" w:hint="eastAsia"/>
          <w:sz w:val="36"/>
          <w:szCs w:val="36"/>
        </w:rPr>
        <w:t>﹕</w:t>
      </w:r>
      <w:r w:rsidR="00CF5538">
        <w:rPr>
          <w:rFonts w:eastAsia="標楷體" w:hint="eastAsia"/>
          <w:sz w:val="36"/>
          <w:szCs w:val="36"/>
        </w:rPr>
        <w:t>依據</w:t>
      </w:r>
      <w:r w:rsidR="003D55B1">
        <w:rPr>
          <w:rFonts w:eastAsia="標楷體" w:hint="eastAsia"/>
          <w:sz w:val="36"/>
          <w:szCs w:val="36"/>
        </w:rPr>
        <w:t>交通部中央氣象局</w:t>
      </w:r>
      <w:r w:rsidR="005D798D">
        <w:rPr>
          <w:rFonts w:eastAsia="標楷體" w:hint="eastAsia"/>
          <w:sz w:val="36"/>
          <w:szCs w:val="36"/>
        </w:rPr>
        <w:t>統計每年臺灣發生</w:t>
      </w:r>
      <w:r w:rsidR="00F45913">
        <w:rPr>
          <w:rFonts w:eastAsia="標楷體" w:hint="eastAsia"/>
          <w:sz w:val="36"/>
          <w:szCs w:val="36"/>
        </w:rPr>
        <w:t>約</w:t>
      </w:r>
      <w:r w:rsidR="005D798D">
        <w:rPr>
          <w:rFonts w:eastAsia="標楷體" w:hint="eastAsia"/>
          <w:sz w:val="36"/>
          <w:szCs w:val="36"/>
        </w:rPr>
        <w:t>18</w:t>
      </w:r>
      <w:r w:rsidR="00410226">
        <w:rPr>
          <w:rFonts w:eastAsia="標楷體" w:hint="eastAsia"/>
          <w:sz w:val="36"/>
          <w:szCs w:val="36"/>
        </w:rPr>
        <w:t>000</w:t>
      </w:r>
      <w:r w:rsidR="005D798D">
        <w:rPr>
          <w:rFonts w:eastAsia="標楷體" w:hint="eastAsia"/>
          <w:sz w:val="36"/>
          <w:szCs w:val="36"/>
        </w:rPr>
        <w:t>次地震，其中有感地震約</w:t>
      </w:r>
      <w:r w:rsidR="005D798D">
        <w:rPr>
          <w:rFonts w:eastAsia="標楷體" w:hint="eastAsia"/>
          <w:sz w:val="36"/>
          <w:szCs w:val="36"/>
        </w:rPr>
        <w:t>1</w:t>
      </w:r>
      <w:r w:rsidR="00410226">
        <w:rPr>
          <w:rFonts w:eastAsia="標楷體" w:hint="eastAsia"/>
          <w:sz w:val="36"/>
          <w:szCs w:val="36"/>
        </w:rPr>
        <w:t>000</w:t>
      </w:r>
      <w:r w:rsidR="005D798D">
        <w:rPr>
          <w:rFonts w:eastAsia="標楷體" w:hint="eastAsia"/>
          <w:sz w:val="36"/>
          <w:szCs w:val="36"/>
        </w:rPr>
        <w:t>次左右，從民國</w:t>
      </w:r>
      <w:r w:rsidR="005D798D">
        <w:rPr>
          <w:rFonts w:eastAsia="標楷體" w:hint="eastAsia"/>
          <w:sz w:val="36"/>
          <w:szCs w:val="36"/>
        </w:rPr>
        <w:t>88</w:t>
      </w:r>
      <w:r w:rsidR="005D798D">
        <w:rPr>
          <w:rFonts w:eastAsia="標楷體" w:hint="eastAsia"/>
          <w:sz w:val="36"/>
          <w:szCs w:val="36"/>
        </w:rPr>
        <w:t>年</w:t>
      </w:r>
      <w:r w:rsidR="005D798D">
        <w:rPr>
          <w:rFonts w:eastAsia="標楷體" w:hint="eastAsia"/>
          <w:sz w:val="36"/>
          <w:szCs w:val="36"/>
        </w:rPr>
        <w:t>921</w:t>
      </w:r>
      <w:r w:rsidR="005D798D">
        <w:rPr>
          <w:rFonts w:eastAsia="標楷體" w:hint="eastAsia"/>
          <w:sz w:val="36"/>
          <w:szCs w:val="36"/>
        </w:rPr>
        <w:t>之後的地震大多發生在中部地區，民國</w:t>
      </w:r>
      <w:r w:rsidR="005D798D">
        <w:rPr>
          <w:rFonts w:eastAsia="標楷體" w:hint="eastAsia"/>
          <w:sz w:val="36"/>
          <w:szCs w:val="36"/>
        </w:rPr>
        <w:t>105</w:t>
      </w:r>
      <w:r w:rsidR="005D798D">
        <w:rPr>
          <w:rFonts w:eastAsia="標楷體" w:hint="eastAsia"/>
          <w:sz w:val="36"/>
          <w:szCs w:val="36"/>
        </w:rPr>
        <w:t>年之後中南部地區發生的大地震較為頻繁</w:t>
      </w:r>
      <w:r w:rsidR="003437C3">
        <w:rPr>
          <w:rFonts w:eastAsia="標楷體" w:hint="eastAsia"/>
          <w:sz w:val="36"/>
          <w:szCs w:val="36"/>
        </w:rPr>
        <w:t>，近</w:t>
      </w:r>
      <w:r w:rsidR="003437C3">
        <w:rPr>
          <w:rFonts w:eastAsia="標楷體" w:hint="eastAsia"/>
          <w:sz w:val="36"/>
          <w:szCs w:val="36"/>
        </w:rPr>
        <w:t>20</w:t>
      </w:r>
      <w:r w:rsidR="003437C3">
        <w:rPr>
          <w:rFonts w:eastAsia="標楷體" w:hint="eastAsia"/>
          <w:sz w:val="36"/>
          <w:szCs w:val="36"/>
        </w:rPr>
        <w:t>年發生約</w:t>
      </w:r>
      <w:r w:rsidR="003437C3">
        <w:rPr>
          <w:rFonts w:eastAsia="標楷體" w:hint="eastAsia"/>
          <w:sz w:val="36"/>
          <w:szCs w:val="36"/>
        </w:rPr>
        <w:t>17</w:t>
      </w:r>
      <w:r w:rsidR="003437C3">
        <w:rPr>
          <w:rFonts w:eastAsia="標楷體" w:hint="eastAsia"/>
          <w:sz w:val="36"/>
          <w:szCs w:val="36"/>
        </w:rPr>
        <w:t>次致災性的地震，除了民國</w:t>
      </w:r>
      <w:r w:rsidR="003437C3">
        <w:rPr>
          <w:rFonts w:eastAsia="標楷體" w:hint="eastAsia"/>
          <w:sz w:val="36"/>
          <w:szCs w:val="36"/>
        </w:rPr>
        <w:t>88</w:t>
      </w:r>
      <w:r w:rsidR="003437C3">
        <w:rPr>
          <w:rFonts w:eastAsia="標楷體" w:hint="eastAsia"/>
          <w:sz w:val="36"/>
          <w:szCs w:val="36"/>
        </w:rPr>
        <w:lastRenderedPageBreak/>
        <w:t>年的</w:t>
      </w:r>
      <w:r w:rsidR="003437C3">
        <w:rPr>
          <w:rFonts w:eastAsia="標楷體" w:hint="eastAsia"/>
          <w:sz w:val="36"/>
          <w:szCs w:val="36"/>
        </w:rPr>
        <w:t>921</w:t>
      </w:r>
      <w:r w:rsidR="003437C3">
        <w:rPr>
          <w:rFonts w:eastAsia="標楷體" w:hint="eastAsia"/>
          <w:sz w:val="36"/>
          <w:szCs w:val="36"/>
        </w:rPr>
        <w:t>地震及民國</w:t>
      </w:r>
      <w:r w:rsidR="003437C3">
        <w:rPr>
          <w:rFonts w:eastAsia="標楷體" w:hint="eastAsia"/>
          <w:sz w:val="36"/>
          <w:szCs w:val="36"/>
        </w:rPr>
        <w:t>105</w:t>
      </w:r>
      <w:r w:rsidR="003437C3">
        <w:rPr>
          <w:rFonts w:eastAsia="標楷體" w:hint="eastAsia"/>
          <w:sz w:val="36"/>
          <w:szCs w:val="36"/>
        </w:rPr>
        <w:t>年的</w:t>
      </w:r>
      <w:r w:rsidR="003437C3">
        <w:rPr>
          <w:rFonts w:eastAsia="標楷體" w:hint="eastAsia"/>
          <w:sz w:val="36"/>
          <w:szCs w:val="36"/>
        </w:rPr>
        <w:t>0206</w:t>
      </w:r>
      <w:r w:rsidR="003437C3">
        <w:rPr>
          <w:rFonts w:eastAsia="標楷體" w:hint="eastAsia"/>
          <w:sz w:val="36"/>
          <w:szCs w:val="36"/>
        </w:rPr>
        <w:t>地震外，其餘</w:t>
      </w:r>
      <w:r w:rsidR="003437C3">
        <w:rPr>
          <w:rFonts w:eastAsia="標楷體" w:hint="eastAsia"/>
          <w:sz w:val="36"/>
          <w:szCs w:val="36"/>
        </w:rPr>
        <w:t>15</w:t>
      </w:r>
      <w:r w:rsidR="003437C3">
        <w:rPr>
          <w:rFonts w:eastAsia="標楷體" w:hint="eastAsia"/>
          <w:sz w:val="36"/>
          <w:szCs w:val="36"/>
        </w:rPr>
        <w:t>次地震，每次地震的人數傷亡幾乎不到</w:t>
      </w:r>
      <w:r w:rsidR="003437C3">
        <w:rPr>
          <w:rFonts w:eastAsia="標楷體" w:hint="eastAsia"/>
          <w:sz w:val="36"/>
          <w:szCs w:val="36"/>
        </w:rPr>
        <w:t>5</w:t>
      </w:r>
      <w:r w:rsidR="003437C3">
        <w:rPr>
          <w:rFonts w:eastAsia="標楷體" w:hint="eastAsia"/>
          <w:sz w:val="36"/>
          <w:szCs w:val="36"/>
        </w:rPr>
        <w:t>人以上，其中最重要關鍵因素為建築物有無倒塌，因此，地震時建築物不倒塌是未來防災工作中極為重要的一環，由科技部的情境推估</w:t>
      </w:r>
      <w:r w:rsidR="00410226">
        <w:rPr>
          <w:rFonts w:eastAsia="標楷體" w:hint="eastAsia"/>
          <w:sz w:val="36"/>
          <w:szCs w:val="36"/>
        </w:rPr>
        <w:t>，目前</w:t>
      </w:r>
      <w:r w:rsidR="003437C3">
        <w:rPr>
          <w:rFonts w:eastAsia="標楷體" w:hint="eastAsia"/>
          <w:sz w:val="36"/>
          <w:szCs w:val="36"/>
        </w:rPr>
        <w:t>設定</w:t>
      </w:r>
      <w:r w:rsidR="00410226">
        <w:rPr>
          <w:rFonts w:eastAsia="標楷體" w:hint="eastAsia"/>
          <w:sz w:val="36"/>
          <w:szCs w:val="36"/>
        </w:rPr>
        <w:t>目標為</w:t>
      </w:r>
      <w:r w:rsidR="003437C3">
        <w:rPr>
          <w:rFonts w:eastAsia="標楷體" w:hint="eastAsia"/>
          <w:sz w:val="36"/>
          <w:szCs w:val="36"/>
        </w:rPr>
        <w:t>10</w:t>
      </w:r>
      <w:r w:rsidR="003437C3">
        <w:rPr>
          <w:rFonts w:eastAsia="標楷體" w:hint="eastAsia"/>
          <w:sz w:val="36"/>
          <w:szCs w:val="36"/>
        </w:rPr>
        <w:t>年內</w:t>
      </w:r>
      <w:r w:rsidR="00410226">
        <w:rPr>
          <w:rFonts w:eastAsia="標楷體" w:hint="eastAsia"/>
          <w:sz w:val="36"/>
          <w:szCs w:val="36"/>
        </w:rPr>
        <w:t>將</w:t>
      </w:r>
      <w:r w:rsidR="00124D9C">
        <w:rPr>
          <w:rFonts w:eastAsia="標楷體" w:hint="eastAsia"/>
          <w:sz w:val="36"/>
          <w:szCs w:val="36"/>
        </w:rPr>
        <w:t>地震傷亡的人數</w:t>
      </w:r>
      <w:r w:rsidR="00FE6532">
        <w:rPr>
          <w:rFonts w:eastAsia="標楷體" w:hint="eastAsia"/>
          <w:sz w:val="36"/>
          <w:szCs w:val="36"/>
        </w:rPr>
        <w:t>減少一半，</w:t>
      </w:r>
      <w:r w:rsidR="00124D9C">
        <w:rPr>
          <w:rFonts w:eastAsia="標楷體" w:hint="eastAsia"/>
          <w:sz w:val="36"/>
          <w:szCs w:val="36"/>
        </w:rPr>
        <w:t>由</w:t>
      </w:r>
      <w:r w:rsidR="00124D9C">
        <w:rPr>
          <w:rFonts w:eastAsia="標楷體" w:hint="eastAsia"/>
          <w:sz w:val="36"/>
          <w:szCs w:val="36"/>
        </w:rPr>
        <w:t>4100</w:t>
      </w:r>
      <w:r w:rsidR="00124D9C">
        <w:rPr>
          <w:rFonts w:eastAsia="標楷體" w:hint="eastAsia"/>
          <w:sz w:val="36"/>
          <w:szCs w:val="36"/>
        </w:rPr>
        <w:t>人降至</w:t>
      </w:r>
      <w:r w:rsidR="00124D9C">
        <w:rPr>
          <w:rFonts w:eastAsia="標楷體" w:hint="eastAsia"/>
          <w:sz w:val="36"/>
          <w:szCs w:val="36"/>
        </w:rPr>
        <w:t>2050</w:t>
      </w:r>
      <w:r w:rsidR="00124D9C">
        <w:rPr>
          <w:rFonts w:eastAsia="標楷體" w:hint="eastAsia"/>
          <w:sz w:val="36"/>
          <w:szCs w:val="36"/>
        </w:rPr>
        <w:t>人，在此目標下，已協調各部會研擬建築物耐震補強等相關作為以及傷患救助等因應對策及計畫，此部分未來將呈現在災害防救業務計畫及地區災害防救計畫</w:t>
      </w:r>
      <w:r w:rsidR="00FE6532">
        <w:rPr>
          <w:rFonts w:eastAsia="標楷體" w:hint="eastAsia"/>
          <w:sz w:val="36"/>
          <w:szCs w:val="36"/>
        </w:rPr>
        <w:t>中</w:t>
      </w:r>
      <w:r w:rsidR="00124D9C">
        <w:rPr>
          <w:rFonts w:eastAsia="標楷體" w:hint="eastAsia"/>
          <w:sz w:val="36"/>
          <w:szCs w:val="36"/>
        </w:rPr>
        <w:t>。</w:t>
      </w:r>
    </w:p>
    <w:p w:rsidR="003572D0" w:rsidRDefault="006D7BA4" w:rsidP="00194A4D">
      <w:pPr>
        <w:spacing w:line="640" w:lineRule="exact"/>
        <w:ind w:leftChars="350" w:left="1553" w:hangingChars="198" w:hanging="713"/>
        <w:jc w:val="both"/>
        <w:rPr>
          <w:rFonts w:eastAsia="標楷體"/>
          <w:sz w:val="36"/>
          <w:szCs w:val="36"/>
        </w:rPr>
      </w:pPr>
      <w:r>
        <w:rPr>
          <w:rFonts w:eastAsia="標楷體" w:hint="eastAsia"/>
          <w:sz w:val="36"/>
          <w:szCs w:val="36"/>
        </w:rPr>
        <w:t>主席提示</w:t>
      </w:r>
      <w:r w:rsidRPr="007A48DD">
        <w:rPr>
          <w:rFonts w:eastAsia="標楷體" w:hint="eastAsia"/>
          <w:sz w:val="36"/>
          <w:szCs w:val="36"/>
        </w:rPr>
        <w:t>﹕</w:t>
      </w:r>
    </w:p>
    <w:p w:rsidR="006C25BF" w:rsidRDefault="003572D0" w:rsidP="006C25BF">
      <w:pPr>
        <w:spacing w:line="640" w:lineRule="exact"/>
        <w:ind w:leftChars="350" w:left="1859" w:hangingChars="283" w:hanging="1019"/>
        <w:jc w:val="both"/>
        <w:rPr>
          <w:rFonts w:eastAsia="標楷體"/>
          <w:sz w:val="36"/>
          <w:szCs w:val="36"/>
        </w:rPr>
      </w:pPr>
      <w:r>
        <w:rPr>
          <w:rFonts w:eastAsia="標楷體" w:hint="eastAsia"/>
          <w:sz w:val="36"/>
          <w:szCs w:val="36"/>
        </w:rPr>
        <w:t>（一）</w:t>
      </w:r>
      <w:r w:rsidR="00C41489">
        <w:rPr>
          <w:rFonts w:eastAsia="標楷體" w:hint="eastAsia"/>
          <w:sz w:val="36"/>
          <w:szCs w:val="36"/>
        </w:rPr>
        <w:t>以</w:t>
      </w:r>
      <w:r w:rsidR="00C41489">
        <w:rPr>
          <w:rFonts w:eastAsia="標楷體" w:hint="eastAsia"/>
          <w:sz w:val="36"/>
          <w:szCs w:val="36"/>
        </w:rPr>
        <w:t>0206</w:t>
      </w:r>
      <w:r w:rsidR="00EA1B63">
        <w:rPr>
          <w:rFonts w:eastAsia="標楷體" w:hint="eastAsia"/>
          <w:sz w:val="36"/>
          <w:szCs w:val="36"/>
        </w:rPr>
        <w:t>地震</w:t>
      </w:r>
      <w:r w:rsidR="00C41489">
        <w:rPr>
          <w:rFonts w:eastAsia="標楷體" w:hint="eastAsia"/>
          <w:sz w:val="36"/>
          <w:szCs w:val="36"/>
        </w:rPr>
        <w:t>救災經驗發現，</w:t>
      </w:r>
      <w:r w:rsidR="00EA1B63">
        <w:rPr>
          <w:rFonts w:eastAsia="標楷體" w:hint="eastAsia"/>
          <w:sz w:val="36"/>
          <w:szCs w:val="36"/>
        </w:rPr>
        <w:t>該次</w:t>
      </w:r>
      <w:r>
        <w:rPr>
          <w:rFonts w:eastAsia="標楷體" w:hint="eastAsia"/>
          <w:sz w:val="36"/>
          <w:szCs w:val="36"/>
        </w:rPr>
        <w:t>地震發生時，第一時間造成人命傷亡的主要因素是水及瓦斯，因此，未來救災</w:t>
      </w:r>
      <w:r>
        <w:rPr>
          <w:rFonts w:eastAsia="標楷體" w:hint="eastAsia"/>
          <w:sz w:val="36"/>
          <w:szCs w:val="36"/>
        </w:rPr>
        <w:t>SOP</w:t>
      </w:r>
      <w:r>
        <w:rPr>
          <w:rFonts w:eastAsia="標楷體" w:hint="eastAsia"/>
          <w:sz w:val="36"/>
          <w:szCs w:val="36"/>
        </w:rPr>
        <w:t>，自來水及瓦斯等單位在地震發生</w:t>
      </w:r>
      <w:r w:rsidR="00C41489">
        <w:rPr>
          <w:rFonts w:eastAsia="標楷體" w:hint="eastAsia"/>
          <w:sz w:val="36"/>
          <w:szCs w:val="36"/>
        </w:rPr>
        <w:t>之後</w:t>
      </w:r>
      <w:r>
        <w:rPr>
          <w:rFonts w:eastAsia="標楷體" w:hint="eastAsia"/>
          <w:sz w:val="36"/>
          <w:szCs w:val="36"/>
        </w:rPr>
        <w:t>，</w:t>
      </w:r>
      <w:r w:rsidR="00C41489">
        <w:rPr>
          <w:rFonts w:eastAsia="標楷體" w:hint="eastAsia"/>
          <w:sz w:val="36"/>
          <w:szCs w:val="36"/>
        </w:rPr>
        <w:t>應立即</w:t>
      </w:r>
      <w:r>
        <w:rPr>
          <w:rFonts w:eastAsia="標楷體" w:hint="eastAsia"/>
          <w:sz w:val="36"/>
          <w:szCs w:val="36"/>
        </w:rPr>
        <w:t>關閉水源及瓦斯輸送等</w:t>
      </w:r>
      <w:r w:rsidR="00EA1B63">
        <w:rPr>
          <w:rFonts w:eastAsia="標楷體" w:hint="eastAsia"/>
          <w:sz w:val="36"/>
          <w:szCs w:val="36"/>
        </w:rPr>
        <w:t>作為</w:t>
      </w:r>
      <w:r>
        <w:rPr>
          <w:rFonts w:eastAsia="標楷體" w:hint="eastAsia"/>
          <w:sz w:val="36"/>
          <w:szCs w:val="36"/>
        </w:rPr>
        <w:t>納入規劃。</w:t>
      </w:r>
    </w:p>
    <w:p w:rsidR="00064CA7" w:rsidRDefault="003572D0" w:rsidP="006C25BF">
      <w:pPr>
        <w:spacing w:line="640" w:lineRule="exact"/>
        <w:ind w:leftChars="350" w:left="1859" w:hangingChars="283" w:hanging="1019"/>
        <w:jc w:val="both"/>
        <w:rPr>
          <w:rFonts w:eastAsia="標楷體"/>
          <w:sz w:val="36"/>
          <w:szCs w:val="36"/>
        </w:rPr>
      </w:pPr>
      <w:r>
        <w:rPr>
          <w:rFonts w:eastAsia="標楷體" w:hint="eastAsia"/>
          <w:sz w:val="36"/>
          <w:szCs w:val="36"/>
        </w:rPr>
        <w:t>（二）</w:t>
      </w:r>
      <w:r w:rsidR="00C41489">
        <w:rPr>
          <w:rFonts w:eastAsia="標楷體" w:hint="eastAsia"/>
          <w:sz w:val="36"/>
          <w:szCs w:val="36"/>
        </w:rPr>
        <w:t>之</w:t>
      </w:r>
      <w:r w:rsidR="006C25BF">
        <w:rPr>
          <w:rFonts w:eastAsia="標楷體" w:hint="eastAsia"/>
          <w:sz w:val="36"/>
          <w:szCs w:val="36"/>
        </w:rPr>
        <w:t>前的</w:t>
      </w:r>
      <w:r w:rsidR="00C41489">
        <w:rPr>
          <w:rFonts w:eastAsia="標楷體" w:hint="eastAsia"/>
          <w:sz w:val="36"/>
          <w:szCs w:val="36"/>
        </w:rPr>
        <w:t>現場救援</w:t>
      </w:r>
      <w:r w:rsidR="006C25BF">
        <w:rPr>
          <w:rFonts w:eastAsia="標楷體" w:hint="eastAsia"/>
          <w:sz w:val="36"/>
          <w:szCs w:val="36"/>
        </w:rPr>
        <w:t>SOP</w:t>
      </w:r>
      <w:r w:rsidR="006C25BF">
        <w:rPr>
          <w:rFonts w:eastAsia="標楷體" w:hint="eastAsia"/>
          <w:sz w:val="36"/>
          <w:szCs w:val="36"/>
        </w:rPr>
        <w:t>是以倒塌建築物清</w:t>
      </w:r>
      <w:r w:rsidR="00C41489">
        <w:rPr>
          <w:rFonts w:eastAsia="標楷體" w:hint="eastAsia"/>
          <w:sz w:val="36"/>
          <w:szCs w:val="36"/>
        </w:rPr>
        <w:t>除</w:t>
      </w:r>
      <w:r w:rsidR="006C25BF">
        <w:rPr>
          <w:rFonts w:eastAsia="標楷體" w:hint="eastAsia"/>
          <w:sz w:val="36"/>
          <w:szCs w:val="36"/>
        </w:rPr>
        <w:t>為目標，設定災後</w:t>
      </w:r>
      <w:r w:rsidR="006C25BF">
        <w:rPr>
          <w:rFonts w:eastAsia="標楷體" w:hint="eastAsia"/>
          <w:sz w:val="36"/>
          <w:szCs w:val="36"/>
        </w:rPr>
        <w:t>72</w:t>
      </w:r>
      <w:r w:rsidR="006C25BF">
        <w:rPr>
          <w:rFonts w:eastAsia="標楷體" w:hint="eastAsia"/>
          <w:sz w:val="36"/>
          <w:szCs w:val="36"/>
        </w:rPr>
        <w:t>小時</w:t>
      </w:r>
      <w:r w:rsidR="00C41489">
        <w:rPr>
          <w:rFonts w:eastAsia="標楷體" w:hint="eastAsia"/>
          <w:sz w:val="36"/>
          <w:szCs w:val="36"/>
        </w:rPr>
        <w:t>救人黃金時間</w:t>
      </w:r>
      <w:r w:rsidR="006C25BF">
        <w:rPr>
          <w:rFonts w:eastAsia="標楷體" w:hint="eastAsia"/>
          <w:sz w:val="36"/>
          <w:szCs w:val="36"/>
        </w:rPr>
        <w:t>內重型機具不得進入</w:t>
      </w:r>
      <w:r w:rsidR="00EA1B63">
        <w:rPr>
          <w:rFonts w:eastAsia="標楷體" w:hint="eastAsia"/>
          <w:sz w:val="36"/>
          <w:szCs w:val="36"/>
        </w:rPr>
        <w:t>施作</w:t>
      </w:r>
      <w:r w:rsidR="006C25BF">
        <w:rPr>
          <w:rFonts w:eastAsia="標楷體" w:hint="eastAsia"/>
          <w:sz w:val="36"/>
          <w:szCs w:val="36"/>
        </w:rPr>
        <w:t>，以徒手或輕型機具挖掘救災，災後</w:t>
      </w:r>
      <w:r w:rsidR="00C41489">
        <w:rPr>
          <w:rFonts w:eastAsia="標楷體" w:hint="eastAsia"/>
          <w:sz w:val="36"/>
          <w:szCs w:val="36"/>
        </w:rPr>
        <w:t>超過</w:t>
      </w:r>
      <w:r w:rsidR="006C25BF">
        <w:rPr>
          <w:rFonts w:eastAsia="標楷體" w:hint="eastAsia"/>
          <w:sz w:val="36"/>
          <w:szCs w:val="36"/>
        </w:rPr>
        <w:t>72</w:t>
      </w:r>
      <w:r w:rsidR="006C25BF">
        <w:rPr>
          <w:rFonts w:eastAsia="標楷體" w:hint="eastAsia"/>
          <w:sz w:val="36"/>
          <w:szCs w:val="36"/>
        </w:rPr>
        <w:t>小時後，</w:t>
      </w:r>
      <w:r w:rsidR="00C41489">
        <w:rPr>
          <w:rFonts w:eastAsia="標楷體" w:hint="eastAsia"/>
          <w:sz w:val="36"/>
          <w:szCs w:val="36"/>
        </w:rPr>
        <w:t>才指揮</w:t>
      </w:r>
      <w:r w:rsidR="006C25BF">
        <w:rPr>
          <w:rFonts w:eastAsia="標楷體" w:hint="eastAsia"/>
          <w:sz w:val="36"/>
          <w:szCs w:val="36"/>
        </w:rPr>
        <w:t>重型機械進入災區進行挖掘救災，</w:t>
      </w:r>
      <w:r w:rsidR="00C41489">
        <w:rPr>
          <w:rFonts w:eastAsia="標楷體" w:hint="eastAsia"/>
          <w:sz w:val="36"/>
          <w:szCs w:val="36"/>
        </w:rPr>
        <w:t>惟以</w:t>
      </w:r>
      <w:r w:rsidR="00C41489">
        <w:rPr>
          <w:rFonts w:eastAsia="標楷體" w:hint="eastAsia"/>
          <w:sz w:val="36"/>
          <w:szCs w:val="36"/>
        </w:rPr>
        <w:t>921</w:t>
      </w:r>
      <w:r w:rsidR="00C41489">
        <w:rPr>
          <w:rFonts w:eastAsia="標楷體" w:hint="eastAsia"/>
          <w:sz w:val="36"/>
          <w:szCs w:val="36"/>
        </w:rPr>
        <w:t>地震，臺北市</w:t>
      </w:r>
      <w:r w:rsidR="00EA06E8">
        <w:rPr>
          <w:rFonts w:eastAsia="標楷體" w:hint="eastAsia"/>
          <w:sz w:val="36"/>
          <w:szCs w:val="36"/>
        </w:rPr>
        <w:t>東興大樓</w:t>
      </w:r>
      <w:r w:rsidR="00C41489">
        <w:rPr>
          <w:rFonts w:eastAsia="標楷體" w:hint="eastAsia"/>
          <w:sz w:val="36"/>
          <w:szCs w:val="36"/>
        </w:rPr>
        <w:t>倒塌案，最後</w:t>
      </w:r>
      <w:r w:rsidR="00EA06E8">
        <w:rPr>
          <w:rFonts w:eastAsia="標楷體" w:hint="eastAsia"/>
          <w:sz w:val="36"/>
          <w:szCs w:val="36"/>
        </w:rPr>
        <w:t>仍有受災人員未</w:t>
      </w:r>
      <w:r w:rsidR="00EA1B63">
        <w:rPr>
          <w:rFonts w:eastAsia="標楷體" w:hint="eastAsia"/>
          <w:sz w:val="36"/>
          <w:szCs w:val="36"/>
        </w:rPr>
        <w:t>能</w:t>
      </w:r>
      <w:r w:rsidR="008B6C82">
        <w:rPr>
          <w:rFonts w:eastAsia="標楷體" w:hint="eastAsia"/>
          <w:sz w:val="36"/>
          <w:szCs w:val="36"/>
        </w:rPr>
        <w:t>找</w:t>
      </w:r>
      <w:r w:rsidR="00C41489">
        <w:rPr>
          <w:rFonts w:eastAsia="標楷體" w:hint="eastAsia"/>
          <w:sz w:val="36"/>
          <w:szCs w:val="36"/>
        </w:rPr>
        <w:t>到</w:t>
      </w:r>
      <w:r w:rsidR="00EA06E8">
        <w:rPr>
          <w:rFonts w:eastAsia="標楷體" w:hint="eastAsia"/>
          <w:sz w:val="36"/>
          <w:szCs w:val="36"/>
        </w:rPr>
        <w:t>。</w:t>
      </w:r>
    </w:p>
    <w:p w:rsidR="003572D0" w:rsidRPr="003572D0" w:rsidRDefault="00064CA7" w:rsidP="00064CA7">
      <w:pPr>
        <w:spacing w:line="640" w:lineRule="exact"/>
        <w:ind w:leftChars="350" w:left="1859" w:hangingChars="283" w:hanging="1019"/>
        <w:jc w:val="both"/>
        <w:rPr>
          <w:rFonts w:eastAsia="標楷體"/>
          <w:sz w:val="36"/>
          <w:szCs w:val="36"/>
        </w:rPr>
      </w:pPr>
      <w:r>
        <w:rPr>
          <w:rFonts w:eastAsia="標楷體" w:hint="eastAsia"/>
          <w:sz w:val="36"/>
          <w:szCs w:val="36"/>
        </w:rPr>
        <w:lastRenderedPageBreak/>
        <w:t>（三）在</w:t>
      </w:r>
      <w:r w:rsidR="008B6C82">
        <w:rPr>
          <w:rFonts w:eastAsia="標楷體" w:hint="eastAsia"/>
          <w:sz w:val="36"/>
          <w:szCs w:val="36"/>
        </w:rPr>
        <w:t>0206</w:t>
      </w:r>
      <w:r w:rsidR="008B6C82">
        <w:rPr>
          <w:rFonts w:eastAsia="標楷體" w:hint="eastAsia"/>
          <w:sz w:val="36"/>
          <w:szCs w:val="36"/>
        </w:rPr>
        <w:t>地震</w:t>
      </w:r>
      <w:r w:rsidR="001603A3">
        <w:rPr>
          <w:rFonts w:eastAsia="標楷體" w:hint="eastAsia"/>
          <w:sz w:val="36"/>
          <w:szCs w:val="36"/>
        </w:rPr>
        <w:t>的搶救經驗</w:t>
      </w:r>
      <w:r w:rsidR="008B6C82">
        <w:rPr>
          <w:rFonts w:eastAsia="標楷體" w:hint="eastAsia"/>
          <w:sz w:val="36"/>
          <w:szCs w:val="36"/>
        </w:rPr>
        <w:t>是設定以</w:t>
      </w:r>
      <w:r>
        <w:rPr>
          <w:rFonts w:eastAsia="標楷體" w:hint="eastAsia"/>
          <w:sz w:val="36"/>
          <w:szCs w:val="36"/>
        </w:rPr>
        <w:t>救</w:t>
      </w:r>
      <w:r w:rsidR="008B6C82">
        <w:rPr>
          <w:rFonts w:eastAsia="標楷體" w:hint="eastAsia"/>
          <w:sz w:val="36"/>
          <w:szCs w:val="36"/>
        </w:rPr>
        <w:t>人為目標進行救援，第一時間判斷大樓內人數，依據報案線索交叉比對大樓裡的受困人數，</w:t>
      </w:r>
      <w:r w:rsidR="001603A3">
        <w:rPr>
          <w:rFonts w:eastAsia="標楷體" w:hint="eastAsia"/>
          <w:sz w:val="36"/>
          <w:szCs w:val="36"/>
        </w:rPr>
        <w:t>並在</w:t>
      </w:r>
      <w:r w:rsidR="001603A3">
        <w:rPr>
          <w:rFonts w:eastAsia="標楷體" w:hint="eastAsia"/>
          <w:sz w:val="36"/>
          <w:szCs w:val="36"/>
        </w:rPr>
        <w:t>72</w:t>
      </w:r>
      <w:r w:rsidR="001603A3">
        <w:rPr>
          <w:rFonts w:eastAsia="標楷體" w:hint="eastAsia"/>
          <w:sz w:val="36"/>
          <w:szCs w:val="36"/>
        </w:rPr>
        <w:t>小時</w:t>
      </w:r>
      <w:r>
        <w:rPr>
          <w:rFonts w:eastAsia="標楷體" w:hint="eastAsia"/>
          <w:sz w:val="36"/>
          <w:szCs w:val="36"/>
        </w:rPr>
        <w:t>後</w:t>
      </w:r>
      <w:r w:rsidR="001603A3">
        <w:rPr>
          <w:rFonts w:eastAsia="標楷體" w:hint="eastAsia"/>
          <w:sz w:val="36"/>
          <w:szCs w:val="36"/>
        </w:rPr>
        <w:t>以大鋼牙等重機具協助救援，一步一步將建築物剝開，</w:t>
      </w:r>
      <w:r>
        <w:rPr>
          <w:rFonts w:eastAsia="標楷體" w:hint="eastAsia"/>
          <w:sz w:val="36"/>
          <w:szCs w:val="36"/>
        </w:rPr>
        <w:t>接近偵測有受困民眾時，立即</w:t>
      </w:r>
      <w:r w:rsidR="001603A3">
        <w:rPr>
          <w:rFonts w:eastAsia="標楷體" w:hint="eastAsia"/>
          <w:sz w:val="36"/>
          <w:szCs w:val="36"/>
        </w:rPr>
        <w:t>配合人力救援方式進行救援，</w:t>
      </w:r>
      <w:r>
        <w:rPr>
          <w:rFonts w:eastAsia="標楷體" w:hint="eastAsia"/>
          <w:sz w:val="36"/>
          <w:szCs w:val="36"/>
        </w:rPr>
        <w:t>且大體均保護良好，其親人皆非常感激。依此方式，</w:t>
      </w:r>
      <w:r w:rsidR="001603A3">
        <w:rPr>
          <w:rFonts w:eastAsia="標楷體" w:hint="eastAsia"/>
          <w:sz w:val="36"/>
          <w:szCs w:val="36"/>
        </w:rPr>
        <w:t>維冠大樓受災人員全部找出。</w:t>
      </w:r>
      <w:r>
        <w:rPr>
          <w:rFonts w:eastAsia="標楷體" w:hint="eastAsia"/>
          <w:sz w:val="36"/>
          <w:szCs w:val="36"/>
        </w:rPr>
        <w:t>事實上在</w:t>
      </w:r>
      <w:r>
        <w:rPr>
          <w:rFonts w:eastAsia="標楷體" w:hint="eastAsia"/>
          <w:sz w:val="36"/>
          <w:szCs w:val="36"/>
        </w:rPr>
        <w:t>72</w:t>
      </w:r>
      <w:r>
        <w:rPr>
          <w:rFonts w:eastAsia="標楷體" w:hint="eastAsia"/>
          <w:sz w:val="36"/>
          <w:szCs w:val="36"/>
        </w:rPr>
        <w:t>小時內，有偵測到受困民眾，但礙於目前</w:t>
      </w:r>
      <w:r>
        <w:rPr>
          <w:rFonts w:eastAsia="標楷體" w:hint="eastAsia"/>
          <w:sz w:val="36"/>
          <w:szCs w:val="36"/>
        </w:rPr>
        <w:t>SOP</w:t>
      </w:r>
      <w:r>
        <w:rPr>
          <w:rFonts w:eastAsia="標楷體" w:hint="eastAsia"/>
          <w:sz w:val="36"/>
          <w:szCs w:val="36"/>
        </w:rPr>
        <w:t>，未予啟動大鋼牙救災，</w:t>
      </w:r>
      <w:r w:rsidR="001603A3">
        <w:rPr>
          <w:rFonts w:eastAsia="標楷體" w:hint="eastAsia"/>
          <w:sz w:val="36"/>
          <w:szCs w:val="36"/>
        </w:rPr>
        <w:t>未來</w:t>
      </w:r>
      <w:r w:rsidR="001603A3">
        <w:rPr>
          <w:rFonts w:eastAsia="標楷體" w:hint="eastAsia"/>
          <w:sz w:val="36"/>
          <w:szCs w:val="36"/>
        </w:rPr>
        <w:t>SOP</w:t>
      </w:r>
      <w:r w:rsidR="001603A3">
        <w:rPr>
          <w:rFonts w:eastAsia="標楷體" w:hint="eastAsia"/>
          <w:sz w:val="36"/>
          <w:szCs w:val="36"/>
        </w:rPr>
        <w:t>可以考量</w:t>
      </w:r>
      <w:r w:rsidR="001603A3">
        <w:rPr>
          <w:rFonts w:eastAsia="標楷體" w:hint="eastAsia"/>
          <w:sz w:val="36"/>
          <w:szCs w:val="36"/>
        </w:rPr>
        <w:t>72</w:t>
      </w:r>
      <w:r w:rsidR="001603A3">
        <w:rPr>
          <w:rFonts w:eastAsia="標楷體" w:hint="eastAsia"/>
          <w:sz w:val="36"/>
          <w:szCs w:val="36"/>
        </w:rPr>
        <w:t>小時內重機具</w:t>
      </w:r>
      <w:r w:rsidR="00130FDE">
        <w:rPr>
          <w:rFonts w:eastAsia="標楷體" w:hint="eastAsia"/>
          <w:sz w:val="36"/>
          <w:szCs w:val="36"/>
        </w:rPr>
        <w:t>（例如大鋼牙）</w:t>
      </w:r>
      <w:r w:rsidR="001603A3">
        <w:rPr>
          <w:rFonts w:eastAsia="標楷體" w:hint="eastAsia"/>
          <w:sz w:val="36"/>
          <w:szCs w:val="36"/>
        </w:rPr>
        <w:t>進駐</w:t>
      </w:r>
      <w:r w:rsidR="00130FDE">
        <w:rPr>
          <w:rFonts w:eastAsia="標楷體" w:hint="eastAsia"/>
          <w:sz w:val="36"/>
          <w:szCs w:val="36"/>
        </w:rPr>
        <w:t>模式進行救援。</w:t>
      </w:r>
    </w:p>
    <w:p w:rsidR="003A2DCC" w:rsidRPr="007A48DD" w:rsidRDefault="003A2DCC" w:rsidP="00A731B4">
      <w:pPr>
        <w:spacing w:line="640" w:lineRule="exact"/>
        <w:ind w:left="721" w:hangingChars="200" w:hanging="721"/>
        <w:jc w:val="both"/>
        <w:rPr>
          <w:rFonts w:eastAsia="標楷體"/>
          <w:b/>
          <w:sz w:val="36"/>
          <w:szCs w:val="36"/>
        </w:rPr>
      </w:pPr>
      <w:r w:rsidRPr="007A48DD">
        <w:rPr>
          <w:rFonts w:eastAsia="標楷體"/>
          <w:b/>
          <w:sz w:val="36"/>
          <w:szCs w:val="36"/>
        </w:rPr>
        <w:t>決定：</w:t>
      </w:r>
    </w:p>
    <w:p w:rsidR="00006B5E" w:rsidRPr="007A48DD" w:rsidRDefault="007A48DD" w:rsidP="007A48DD">
      <w:pPr>
        <w:pStyle w:val="ad"/>
        <w:numPr>
          <w:ilvl w:val="0"/>
          <w:numId w:val="27"/>
        </w:numPr>
        <w:spacing w:line="640" w:lineRule="exact"/>
        <w:ind w:leftChars="0"/>
        <w:jc w:val="both"/>
        <w:rPr>
          <w:rFonts w:eastAsia="標楷體"/>
          <w:sz w:val="36"/>
          <w:szCs w:val="36"/>
        </w:rPr>
      </w:pPr>
      <w:r w:rsidRPr="007A48DD">
        <w:rPr>
          <w:rFonts w:eastAsia="標楷體" w:hint="eastAsia"/>
          <w:sz w:val="36"/>
          <w:szCs w:val="36"/>
        </w:rPr>
        <w:t>准予備查</w:t>
      </w:r>
      <w:r w:rsidR="003A2DCC" w:rsidRPr="007A48DD">
        <w:rPr>
          <w:rFonts w:eastAsia="標楷體" w:hint="eastAsia"/>
          <w:sz w:val="36"/>
          <w:szCs w:val="36"/>
        </w:rPr>
        <w:t>。</w:t>
      </w:r>
    </w:p>
    <w:p w:rsidR="007A48DD" w:rsidRPr="007A48DD" w:rsidRDefault="007A48DD" w:rsidP="007A48DD">
      <w:pPr>
        <w:pStyle w:val="ad"/>
        <w:numPr>
          <w:ilvl w:val="0"/>
          <w:numId w:val="27"/>
        </w:numPr>
        <w:spacing w:line="640" w:lineRule="exact"/>
        <w:ind w:leftChars="0"/>
        <w:jc w:val="both"/>
        <w:rPr>
          <w:rFonts w:ascii="Times New Roman" w:eastAsia="標楷體" w:hAnsi="Times New Roman" w:cs="Times New Roman"/>
          <w:color w:val="FF0000"/>
          <w:kern w:val="2"/>
          <w:sz w:val="36"/>
          <w:szCs w:val="36"/>
        </w:rPr>
      </w:pPr>
      <w:r w:rsidRPr="007A48DD">
        <w:rPr>
          <w:rFonts w:ascii="Times New Roman" w:eastAsia="標楷體" w:hAnsi="Times New Roman" w:cs="Times New Roman" w:hint="eastAsia"/>
          <w:kern w:val="2"/>
          <w:sz w:val="36"/>
          <w:szCs w:val="36"/>
        </w:rPr>
        <w:t>本案為針對臺北市、新北市、桃園市及基隆市區域內，模擬「山腳斷層錯動」發生大規模地震可能之災害情境，應以此科學推估結果的情境為基礎，請內政部統籌中央及地方政府檢視相關之緊急疏散、收容安置</w:t>
      </w:r>
      <w:r w:rsidR="00EA1B63">
        <w:rPr>
          <w:rFonts w:ascii="Times New Roman" w:eastAsia="標楷體" w:hAnsi="Times New Roman" w:cs="Times New Roman" w:hint="eastAsia"/>
          <w:kern w:val="2"/>
          <w:sz w:val="36"/>
          <w:szCs w:val="36"/>
        </w:rPr>
        <w:t>，</w:t>
      </w:r>
      <w:r w:rsidRPr="007A48DD">
        <w:rPr>
          <w:rFonts w:ascii="Times New Roman" w:eastAsia="標楷體" w:hAnsi="Times New Roman" w:cs="Times New Roman" w:hint="eastAsia"/>
          <w:kern w:val="2"/>
          <w:sz w:val="36"/>
          <w:szCs w:val="36"/>
        </w:rPr>
        <w:t>以及各項維生基礎設施受損後之緊急應變能量是否</w:t>
      </w:r>
      <w:r w:rsidR="00EA1B63">
        <w:rPr>
          <w:rFonts w:ascii="Times New Roman" w:eastAsia="標楷體" w:hAnsi="Times New Roman" w:cs="Times New Roman" w:hint="eastAsia"/>
          <w:kern w:val="2"/>
          <w:sz w:val="36"/>
          <w:szCs w:val="36"/>
        </w:rPr>
        <w:t>充足</w:t>
      </w:r>
      <w:r w:rsidRPr="007A48DD">
        <w:rPr>
          <w:rFonts w:ascii="Times New Roman" w:eastAsia="標楷體" w:hAnsi="Times New Roman" w:cs="Times New Roman" w:hint="eastAsia"/>
          <w:kern w:val="2"/>
          <w:sz w:val="36"/>
          <w:szCs w:val="36"/>
        </w:rPr>
        <w:t>，提出具體因應作為及措施，並將因應對策納入地震災害防救業務計畫，持續落實推動。</w:t>
      </w:r>
    </w:p>
    <w:p w:rsidR="008710A7" w:rsidRDefault="007A48DD" w:rsidP="007A48DD">
      <w:pPr>
        <w:pStyle w:val="ad"/>
        <w:numPr>
          <w:ilvl w:val="0"/>
          <w:numId w:val="27"/>
        </w:numPr>
        <w:spacing w:line="640" w:lineRule="exact"/>
        <w:ind w:leftChars="0"/>
        <w:jc w:val="both"/>
        <w:rPr>
          <w:rFonts w:ascii="Times New Roman" w:eastAsia="標楷體" w:hAnsi="Times New Roman" w:cs="Times New Roman"/>
          <w:kern w:val="2"/>
          <w:sz w:val="36"/>
          <w:szCs w:val="36"/>
        </w:rPr>
      </w:pPr>
      <w:r w:rsidRPr="007A48DD">
        <w:rPr>
          <w:rFonts w:ascii="Times New Roman" w:eastAsia="標楷體" w:hAnsi="Times New Roman" w:cs="Times New Roman" w:hint="eastAsia"/>
          <w:kern w:val="2"/>
          <w:sz w:val="36"/>
          <w:szCs w:val="36"/>
        </w:rPr>
        <w:t>本次</w:t>
      </w:r>
      <w:r w:rsidR="00064CA7">
        <w:rPr>
          <w:rFonts w:ascii="Times New Roman" w:eastAsia="標楷體" w:hAnsi="Times New Roman" w:cs="Times New Roman" w:hint="eastAsia"/>
          <w:kern w:val="2"/>
          <w:sz w:val="36"/>
          <w:szCs w:val="36"/>
        </w:rPr>
        <w:t>於</w:t>
      </w:r>
      <w:r w:rsidRPr="007A48DD">
        <w:rPr>
          <w:rFonts w:ascii="Times New Roman" w:eastAsia="標楷體" w:hAnsi="Times New Roman" w:cs="Times New Roman" w:hint="eastAsia"/>
          <w:kern w:val="2"/>
          <w:sz w:val="36"/>
          <w:szCs w:val="36"/>
        </w:rPr>
        <w:t>會報提出以「山腳斷層錯動」作為大規模地震災害情境模擬之先導實例，</w:t>
      </w:r>
      <w:r w:rsidR="006D7BA4">
        <w:rPr>
          <w:rFonts w:ascii="Times New Roman" w:eastAsia="標楷體" w:hAnsi="Times New Roman" w:cs="Times New Roman" w:hint="eastAsia"/>
          <w:kern w:val="2"/>
          <w:sz w:val="36"/>
          <w:szCs w:val="36"/>
        </w:rPr>
        <w:t>然全臺尚有許多活動斷層，</w:t>
      </w:r>
      <w:r w:rsidR="006D7BA4">
        <w:rPr>
          <w:rFonts w:ascii="Times New Roman" w:eastAsia="標楷體" w:hAnsi="Times New Roman" w:cs="Times New Roman" w:hint="eastAsia"/>
          <w:kern w:val="2"/>
          <w:sz w:val="36"/>
          <w:szCs w:val="36"/>
        </w:rPr>
        <w:lastRenderedPageBreak/>
        <w:t>仍請科技部結合國家實驗研究院及地震相關</w:t>
      </w:r>
      <w:r w:rsidRPr="007A48DD">
        <w:rPr>
          <w:rFonts w:ascii="Times New Roman" w:eastAsia="標楷體" w:hAnsi="Times New Roman" w:cs="Times New Roman" w:hint="eastAsia"/>
          <w:kern w:val="2"/>
          <w:sz w:val="36"/>
          <w:szCs w:val="36"/>
        </w:rPr>
        <w:t>研</w:t>
      </w:r>
      <w:r w:rsidR="006D7BA4">
        <w:rPr>
          <w:rFonts w:ascii="Times New Roman" w:eastAsia="標楷體" w:hAnsi="Times New Roman" w:cs="Times New Roman" w:hint="eastAsia"/>
          <w:kern w:val="2"/>
          <w:sz w:val="36"/>
          <w:szCs w:val="36"/>
        </w:rPr>
        <w:t>究</w:t>
      </w:r>
      <w:r w:rsidRPr="007A48DD">
        <w:rPr>
          <w:rFonts w:ascii="Times New Roman" w:eastAsia="標楷體" w:hAnsi="Times New Roman" w:cs="Times New Roman" w:hint="eastAsia"/>
          <w:kern w:val="2"/>
          <w:sz w:val="36"/>
          <w:szCs w:val="36"/>
        </w:rPr>
        <w:t>中心，投入專業及必要預算資源，對各活動斷層之震源情境模擬及災損推估，進行系統的應用研究，並考量將研究成果，彙整納入資料庫平台，作為中央及地方政府於地震減災預防及整備演練之參據。</w:t>
      </w:r>
    </w:p>
    <w:p w:rsidR="007A48DD" w:rsidRPr="007A48DD" w:rsidRDefault="006D7BA4" w:rsidP="007A48DD">
      <w:pPr>
        <w:pStyle w:val="ad"/>
        <w:numPr>
          <w:ilvl w:val="0"/>
          <w:numId w:val="27"/>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請相關單位</w:t>
      </w:r>
      <w:r w:rsidR="00A12CBF">
        <w:rPr>
          <w:rFonts w:ascii="Times New Roman" w:eastAsia="標楷體" w:hAnsi="Times New Roman" w:cs="Times New Roman" w:hint="eastAsia"/>
          <w:kern w:val="2"/>
          <w:sz w:val="36"/>
          <w:szCs w:val="36"/>
        </w:rPr>
        <w:t>針對</w:t>
      </w:r>
      <w:r w:rsidR="00064CA7">
        <w:rPr>
          <w:rFonts w:ascii="Times New Roman" w:eastAsia="標楷體" w:hAnsi="Times New Roman" w:cs="Times New Roman" w:hint="eastAsia"/>
          <w:kern w:val="2"/>
          <w:sz w:val="36"/>
          <w:szCs w:val="36"/>
        </w:rPr>
        <w:t>各位</w:t>
      </w:r>
      <w:r w:rsidR="00A12CBF">
        <w:rPr>
          <w:rFonts w:ascii="Times New Roman" w:eastAsia="標楷體" w:hAnsi="Times New Roman" w:cs="Times New Roman" w:hint="eastAsia"/>
          <w:kern w:val="2"/>
          <w:sz w:val="36"/>
          <w:szCs w:val="36"/>
        </w:rPr>
        <w:t>委員</w:t>
      </w:r>
      <w:r w:rsidR="00064CA7">
        <w:rPr>
          <w:rFonts w:ascii="Times New Roman" w:eastAsia="標楷體" w:hAnsi="Times New Roman" w:cs="Times New Roman" w:hint="eastAsia"/>
          <w:kern w:val="2"/>
          <w:sz w:val="36"/>
          <w:szCs w:val="36"/>
        </w:rPr>
        <w:t>所提</w:t>
      </w:r>
      <w:r w:rsidR="00A12CBF">
        <w:rPr>
          <w:rFonts w:ascii="Times New Roman" w:eastAsia="標楷體" w:hAnsi="Times New Roman" w:cs="Times New Roman" w:hint="eastAsia"/>
          <w:kern w:val="2"/>
          <w:sz w:val="36"/>
          <w:szCs w:val="36"/>
        </w:rPr>
        <w:t>建議，</w:t>
      </w:r>
      <w:r w:rsidR="00645B1D">
        <w:rPr>
          <w:rFonts w:ascii="Times New Roman" w:eastAsia="標楷體" w:hAnsi="Times New Roman" w:cs="Times New Roman" w:hint="eastAsia"/>
          <w:kern w:val="2"/>
          <w:sz w:val="36"/>
          <w:szCs w:val="36"/>
        </w:rPr>
        <w:t>審</w:t>
      </w:r>
      <w:r>
        <w:rPr>
          <w:rFonts w:ascii="Times New Roman" w:eastAsia="標楷體" w:hAnsi="Times New Roman" w:cs="Times New Roman" w:hint="eastAsia"/>
          <w:kern w:val="2"/>
          <w:sz w:val="36"/>
          <w:szCs w:val="36"/>
        </w:rPr>
        <w:t>慎納入參據，包含未來</w:t>
      </w:r>
      <w:r w:rsidR="00654FBF">
        <w:rPr>
          <w:rFonts w:ascii="Times New Roman" w:eastAsia="標楷體" w:hAnsi="Times New Roman" w:cs="Times New Roman" w:hint="eastAsia"/>
          <w:kern w:val="2"/>
          <w:sz w:val="36"/>
          <w:szCs w:val="36"/>
        </w:rPr>
        <w:t>可能發生的</w:t>
      </w:r>
      <w:r w:rsidR="00A12CBF">
        <w:rPr>
          <w:rFonts w:ascii="Times New Roman" w:eastAsia="標楷體" w:hAnsi="Times New Roman" w:cs="Times New Roman" w:hint="eastAsia"/>
          <w:kern w:val="2"/>
          <w:sz w:val="36"/>
          <w:szCs w:val="36"/>
        </w:rPr>
        <w:t>地震風險機率，持續強化</w:t>
      </w:r>
      <w:r w:rsidR="00654FBF">
        <w:rPr>
          <w:rFonts w:ascii="Times New Roman" w:eastAsia="標楷體" w:hAnsi="Times New Roman" w:cs="Times New Roman" w:hint="eastAsia"/>
          <w:kern w:val="2"/>
          <w:sz w:val="36"/>
          <w:szCs w:val="36"/>
        </w:rPr>
        <w:t>防救災模擬演練及基礎設施，</w:t>
      </w:r>
      <w:r w:rsidR="00064CA7">
        <w:rPr>
          <w:rFonts w:ascii="Times New Roman" w:eastAsia="標楷體" w:hAnsi="Times New Roman" w:cs="Times New Roman" w:hint="eastAsia"/>
          <w:kern w:val="2"/>
          <w:sz w:val="36"/>
          <w:szCs w:val="36"/>
        </w:rPr>
        <w:t>更</w:t>
      </w:r>
      <w:r w:rsidR="00654FBF">
        <w:rPr>
          <w:rFonts w:ascii="Times New Roman" w:eastAsia="標楷體" w:hAnsi="Times New Roman" w:cs="Times New Roman" w:hint="eastAsia"/>
          <w:kern w:val="2"/>
          <w:sz w:val="36"/>
          <w:szCs w:val="36"/>
        </w:rPr>
        <w:t>利用此次模擬結果，累積經驗，建立有效的</w:t>
      </w:r>
      <w:r w:rsidR="00654FBF">
        <w:rPr>
          <w:rFonts w:ascii="Times New Roman" w:eastAsia="標楷體" w:hAnsi="Times New Roman" w:cs="Times New Roman" w:hint="eastAsia"/>
          <w:kern w:val="2"/>
          <w:sz w:val="36"/>
          <w:szCs w:val="36"/>
        </w:rPr>
        <w:t>SOP</w:t>
      </w:r>
      <w:r w:rsidR="00654FBF">
        <w:rPr>
          <w:rFonts w:ascii="Times New Roman" w:eastAsia="標楷體" w:hAnsi="Times New Roman" w:cs="Times New Roman" w:hint="eastAsia"/>
          <w:kern w:val="2"/>
          <w:sz w:val="36"/>
          <w:szCs w:val="36"/>
        </w:rPr>
        <w:t>，運用到其他城市，</w:t>
      </w:r>
      <w:r w:rsidR="00654FBF" w:rsidRPr="00654FBF">
        <w:rPr>
          <w:rFonts w:ascii="Times New Roman" w:eastAsia="標楷體" w:hAnsi="Times New Roman" w:cs="Times New Roman"/>
          <w:kern w:val="2"/>
          <w:sz w:val="36"/>
          <w:szCs w:val="36"/>
        </w:rPr>
        <w:t>讓其他城市也有機會透過模擬</w:t>
      </w:r>
      <w:r w:rsidR="00064CA7">
        <w:rPr>
          <w:rFonts w:ascii="Times New Roman" w:eastAsia="標楷體" w:hAnsi="Times New Roman" w:cs="Times New Roman" w:hint="eastAsia"/>
          <w:kern w:val="2"/>
          <w:sz w:val="36"/>
          <w:szCs w:val="36"/>
        </w:rPr>
        <w:t>以強化</w:t>
      </w:r>
      <w:r w:rsidR="00654FBF" w:rsidRPr="00654FBF">
        <w:rPr>
          <w:rFonts w:ascii="Times New Roman" w:eastAsia="標楷體" w:hAnsi="Times New Roman" w:cs="Times New Roman"/>
          <w:kern w:val="2"/>
          <w:sz w:val="36"/>
          <w:szCs w:val="36"/>
        </w:rPr>
        <w:t>城市韌性，因應可能發生的地震衝擊。</w:t>
      </w:r>
    </w:p>
    <w:p w:rsidR="00665739" w:rsidRPr="0035283C" w:rsidRDefault="00665739" w:rsidP="00D259F2">
      <w:pPr>
        <w:spacing w:line="640" w:lineRule="exact"/>
        <w:ind w:left="1091" w:hangingChars="303" w:hanging="1091"/>
        <w:jc w:val="both"/>
        <w:rPr>
          <w:rFonts w:eastAsia="標楷體"/>
          <w:color w:val="FF0000"/>
          <w:sz w:val="36"/>
        </w:rPr>
      </w:pPr>
    </w:p>
    <w:p w:rsidR="003A2DCC" w:rsidRPr="0032290D" w:rsidRDefault="006C243A" w:rsidP="004413A3">
      <w:pPr>
        <w:numPr>
          <w:ilvl w:val="0"/>
          <w:numId w:val="1"/>
        </w:numPr>
        <w:spacing w:line="640" w:lineRule="exact"/>
        <w:ind w:left="851" w:hanging="851"/>
        <w:jc w:val="both"/>
        <w:rPr>
          <w:rFonts w:eastAsia="標楷體"/>
          <w:b/>
          <w:sz w:val="36"/>
          <w:szCs w:val="36"/>
        </w:rPr>
      </w:pPr>
      <w:r w:rsidRPr="0032290D">
        <w:rPr>
          <w:rFonts w:eastAsia="標楷體" w:hint="eastAsia"/>
          <w:b/>
          <w:sz w:val="36"/>
          <w:szCs w:val="36"/>
        </w:rPr>
        <w:t>報告事項</w:t>
      </w:r>
      <w:r w:rsidR="00541E0D" w:rsidRPr="0032290D">
        <w:rPr>
          <w:rFonts w:eastAsia="標楷體" w:hint="eastAsia"/>
          <w:b/>
          <w:sz w:val="36"/>
          <w:szCs w:val="36"/>
        </w:rPr>
        <w:t>三</w:t>
      </w:r>
      <w:r w:rsidRPr="0032290D">
        <w:rPr>
          <w:rFonts w:eastAsia="標楷體"/>
          <w:b/>
          <w:sz w:val="36"/>
          <w:szCs w:val="36"/>
        </w:rPr>
        <w:t>：</w:t>
      </w:r>
      <w:r w:rsidR="0032290D" w:rsidRPr="0032290D">
        <w:rPr>
          <w:rFonts w:eastAsia="標楷體" w:hint="eastAsia"/>
          <w:b/>
          <w:sz w:val="36"/>
          <w:szCs w:val="36"/>
        </w:rPr>
        <w:t>公共事業運輸場站之災害管理－以臺北車站</w:t>
      </w:r>
      <w:r w:rsidR="0032290D" w:rsidRPr="0032290D">
        <w:rPr>
          <w:rFonts w:eastAsia="標楷體" w:hint="eastAsia"/>
          <w:b/>
          <w:sz w:val="36"/>
          <w:szCs w:val="36"/>
        </w:rPr>
        <w:t>4</w:t>
      </w:r>
      <w:r w:rsidR="0032290D" w:rsidRPr="0032290D">
        <w:rPr>
          <w:rFonts w:eastAsia="標楷體" w:hint="eastAsia"/>
          <w:b/>
          <w:sz w:val="36"/>
          <w:szCs w:val="36"/>
        </w:rPr>
        <w:t>鐵共構為例</w:t>
      </w:r>
      <w:r w:rsidRPr="0032290D">
        <w:rPr>
          <w:rFonts w:eastAsia="標楷體" w:hint="eastAsia"/>
          <w:b/>
          <w:sz w:val="36"/>
          <w:szCs w:val="36"/>
        </w:rPr>
        <w:t>。</w:t>
      </w:r>
    </w:p>
    <w:p w:rsidR="006D7BA4" w:rsidRPr="00194A4D" w:rsidRDefault="006D7BA4" w:rsidP="006D7BA4">
      <w:pPr>
        <w:spacing w:line="640" w:lineRule="exact"/>
        <w:ind w:leftChars="350" w:left="1553" w:hangingChars="198" w:hanging="713"/>
        <w:jc w:val="both"/>
        <w:rPr>
          <w:rFonts w:eastAsia="標楷體"/>
          <w:color w:val="FF0000"/>
          <w:sz w:val="36"/>
          <w:szCs w:val="36"/>
        </w:rPr>
      </w:pPr>
      <w:r w:rsidRPr="00194A4D">
        <w:rPr>
          <w:rFonts w:ascii="標楷體" w:eastAsia="標楷體" w:hAnsi="標楷體" w:hint="eastAsia"/>
          <w:b/>
          <w:sz w:val="36"/>
          <w:szCs w:val="36"/>
          <w:u w:val="single"/>
        </w:rPr>
        <w:t>發言紀要：</w:t>
      </w:r>
    </w:p>
    <w:p w:rsidR="006D7BA4" w:rsidRDefault="006D7BA4" w:rsidP="006D7BA4">
      <w:pPr>
        <w:spacing w:line="640" w:lineRule="exact"/>
        <w:ind w:leftChars="350" w:left="1553" w:hangingChars="198" w:hanging="713"/>
        <w:jc w:val="both"/>
        <w:rPr>
          <w:rFonts w:eastAsia="標楷體"/>
          <w:color w:val="FF0000"/>
          <w:sz w:val="36"/>
          <w:szCs w:val="36"/>
        </w:rPr>
      </w:pPr>
      <w:r w:rsidRPr="006D7BA4">
        <w:rPr>
          <w:rFonts w:eastAsia="標楷體" w:hint="eastAsia"/>
          <w:sz w:val="36"/>
          <w:szCs w:val="36"/>
        </w:rPr>
        <w:t>陳委員亮全﹕</w:t>
      </w:r>
      <w:r w:rsidR="00C50E95">
        <w:rPr>
          <w:rFonts w:eastAsia="標楷體" w:hint="eastAsia"/>
          <w:sz w:val="36"/>
          <w:szCs w:val="36"/>
        </w:rPr>
        <w:t>臺北車站目前面臨的問題是每日人口出入數達</w:t>
      </w:r>
      <w:r w:rsidR="00C50E95">
        <w:rPr>
          <w:rFonts w:eastAsia="標楷體" w:hint="eastAsia"/>
          <w:sz w:val="36"/>
          <w:szCs w:val="36"/>
        </w:rPr>
        <w:t>50</w:t>
      </w:r>
      <w:r w:rsidR="00C50E95">
        <w:rPr>
          <w:rFonts w:eastAsia="標楷體" w:hint="eastAsia"/>
          <w:sz w:val="36"/>
          <w:szCs w:val="36"/>
        </w:rPr>
        <w:t>萬</w:t>
      </w:r>
      <w:r w:rsidR="00EA1B63">
        <w:rPr>
          <w:rFonts w:eastAsia="標楷體" w:hint="eastAsia"/>
          <w:sz w:val="36"/>
          <w:szCs w:val="36"/>
        </w:rPr>
        <w:t>人次</w:t>
      </w:r>
      <w:r w:rsidR="00C50E95">
        <w:rPr>
          <w:rFonts w:eastAsia="標楷體" w:hint="eastAsia"/>
          <w:sz w:val="36"/>
          <w:szCs w:val="36"/>
        </w:rPr>
        <w:t>、空間使用大、地下街使用性質複雜以及四鐵共構分屬不同單位管理，若從實際發生的狀況來看，不同災害（例如火災、爆炸、地震等）結果會引發不同的反應</w:t>
      </w:r>
      <w:r w:rsidR="0047538D">
        <w:rPr>
          <w:rFonts w:eastAsia="標楷體" w:hint="eastAsia"/>
          <w:sz w:val="36"/>
          <w:szCs w:val="36"/>
        </w:rPr>
        <w:t>，</w:t>
      </w:r>
      <w:r w:rsidR="00C50E95">
        <w:rPr>
          <w:rFonts w:eastAsia="標楷體" w:hint="eastAsia"/>
          <w:sz w:val="36"/>
          <w:szCs w:val="36"/>
        </w:rPr>
        <w:t>另外，發生災害的時間不同等因素，是否可以從更根本問題</w:t>
      </w:r>
      <w:r w:rsidR="0047538D">
        <w:rPr>
          <w:rFonts w:eastAsia="標楷體" w:hint="eastAsia"/>
          <w:sz w:val="36"/>
          <w:szCs w:val="36"/>
        </w:rPr>
        <w:t>來</w:t>
      </w:r>
      <w:r w:rsidR="00C50E95">
        <w:rPr>
          <w:rFonts w:eastAsia="標楷體" w:hint="eastAsia"/>
          <w:sz w:val="36"/>
          <w:szCs w:val="36"/>
        </w:rPr>
        <w:t>思考</w:t>
      </w:r>
      <w:r w:rsidR="0047538D">
        <w:rPr>
          <w:rFonts w:eastAsia="標楷體" w:hint="eastAsia"/>
          <w:sz w:val="36"/>
          <w:szCs w:val="36"/>
        </w:rPr>
        <w:t>，設定重要的情境模擬；國外對於地下空間的防衛很嚴</w:t>
      </w:r>
      <w:r w:rsidR="0047538D">
        <w:rPr>
          <w:rFonts w:eastAsia="標楷體" w:hint="eastAsia"/>
          <w:sz w:val="36"/>
          <w:szCs w:val="36"/>
        </w:rPr>
        <w:lastRenderedPageBreak/>
        <w:t>謹，因為地下空間是密閉式環境，許多設備會因災害而停擺，當設備無效時會產生何種災況，因此，從設定不同災況來分析</w:t>
      </w:r>
      <w:r w:rsidR="003E1D12">
        <w:rPr>
          <w:rFonts w:eastAsia="標楷體" w:hint="eastAsia"/>
          <w:sz w:val="36"/>
          <w:szCs w:val="36"/>
        </w:rPr>
        <w:t>討論是否為管理問題、空間使用的問題或是增加設備等。再者，未來臺北車站發展為聯合開發時，人口密集提高，空間使用更為複雜，所面臨的問題將比現今更為龐大。</w:t>
      </w:r>
    </w:p>
    <w:p w:rsidR="006D7BA4" w:rsidRDefault="006D7BA4" w:rsidP="006D7BA4">
      <w:pPr>
        <w:spacing w:line="640" w:lineRule="exact"/>
        <w:ind w:leftChars="350" w:left="1553" w:hangingChars="198" w:hanging="713"/>
        <w:jc w:val="both"/>
        <w:rPr>
          <w:rFonts w:eastAsia="標楷體"/>
          <w:sz w:val="36"/>
          <w:szCs w:val="36"/>
        </w:rPr>
      </w:pPr>
      <w:r>
        <w:rPr>
          <w:rFonts w:eastAsia="標楷體" w:hint="eastAsia"/>
          <w:sz w:val="36"/>
          <w:szCs w:val="36"/>
        </w:rPr>
        <w:t>謝</w:t>
      </w:r>
      <w:r w:rsidRPr="006D7BA4">
        <w:rPr>
          <w:rFonts w:eastAsia="標楷體" w:hint="eastAsia"/>
          <w:sz w:val="36"/>
          <w:szCs w:val="36"/>
        </w:rPr>
        <w:t>委員</w:t>
      </w:r>
      <w:r>
        <w:rPr>
          <w:rFonts w:eastAsia="標楷體" w:hint="eastAsia"/>
          <w:sz w:val="36"/>
          <w:szCs w:val="36"/>
        </w:rPr>
        <w:t>正倫</w:t>
      </w:r>
      <w:r w:rsidRPr="006D7BA4">
        <w:rPr>
          <w:rFonts w:eastAsia="標楷體" w:hint="eastAsia"/>
          <w:sz w:val="36"/>
          <w:szCs w:val="36"/>
        </w:rPr>
        <w:t>﹕</w:t>
      </w:r>
    </w:p>
    <w:p w:rsidR="00934E54" w:rsidRPr="005C0F86" w:rsidRDefault="00934E54" w:rsidP="005C0F86">
      <w:pPr>
        <w:pStyle w:val="ad"/>
        <w:numPr>
          <w:ilvl w:val="0"/>
          <w:numId w:val="36"/>
        </w:numPr>
        <w:spacing w:line="640" w:lineRule="exact"/>
        <w:ind w:leftChars="0"/>
        <w:jc w:val="both"/>
        <w:rPr>
          <w:rFonts w:eastAsia="標楷體"/>
          <w:sz w:val="36"/>
          <w:szCs w:val="36"/>
        </w:rPr>
      </w:pPr>
      <w:r w:rsidRPr="005C0F86">
        <w:rPr>
          <w:rFonts w:eastAsia="標楷體" w:hint="eastAsia"/>
          <w:sz w:val="36"/>
          <w:szCs w:val="36"/>
        </w:rPr>
        <w:t>簡報未明確具體說明不同種類災害的處理情形，因為不同災害情境（例如毒化災、地震、水災、火災、恐怖攻擊等）的防減災策略會有所差異，其因應作為為何﹖比如東京</w:t>
      </w:r>
      <w:r w:rsidR="00F45913">
        <w:rPr>
          <w:rFonts w:eastAsia="標楷體" w:hint="eastAsia"/>
          <w:sz w:val="36"/>
          <w:szCs w:val="36"/>
        </w:rPr>
        <w:t>地鐵</w:t>
      </w:r>
      <w:r w:rsidRPr="005C0F86">
        <w:rPr>
          <w:rFonts w:eastAsia="標楷體" w:hint="eastAsia"/>
          <w:sz w:val="36"/>
          <w:szCs w:val="36"/>
        </w:rPr>
        <w:t>沙</w:t>
      </w:r>
      <w:r w:rsidR="006E5352">
        <w:rPr>
          <w:rFonts w:eastAsia="標楷體" w:hint="eastAsia"/>
          <w:sz w:val="36"/>
          <w:szCs w:val="36"/>
        </w:rPr>
        <w:t>林</w:t>
      </w:r>
      <w:r w:rsidRPr="005C0F86">
        <w:rPr>
          <w:rFonts w:eastAsia="標楷體" w:hint="eastAsia"/>
          <w:sz w:val="36"/>
          <w:szCs w:val="36"/>
        </w:rPr>
        <w:t>毒氣</w:t>
      </w:r>
      <w:r w:rsidR="00F45913">
        <w:rPr>
          <w:rFonts w:eastAsia="標楷體" w:hint="eastAsia"/>
          <w:sz w:val="36"/>
          <w:szCs w:val="36"/>
        </w:rPr>
        <w:t>事件</w:t>
      </w:r>
      <w:r w:rsidR="005C0F86" w:rsidRPr="005C0F86">
        <w:rPr>
          <w:rFonts w:eastAsia="標楷體" w:hint="eastAsia"/>
          <w:sz w:val="36"/>
          <w:szCs w:val="36"/>
        </w:rPr>
        <w:t>，防救人員第</w:t>
      </w:r>
      <w:r w:rsidR="00645B1D">
        <w:rPr>
          <w:rFonts w:eastAsia="標楷體" w:hint="eastAsia"/>
          <w:sz w:val="36"/>
          <w:szCs w:val="36"/>
        </w:rPr>
        <w:t>一</w:t>
      </w:r>
      <w:r w:rsidR="005C0F86" w:rsidRPr="005C0F86">
        <w:rPr>
          <w:rFonts w:eastAsia="標楷體" w:hint="eastAsia"/>
          <w:sz w:val="36"/>
          <w:szCs w:val="36"/>
        </w:rPr>
        <w:t>時間進入搶救時，即發生自身危害的問題，因此，建議各種不同災害情境應分別操作。</w:t>
      </w:r>
    </w:p>
    <w:p w:rsidR="005C0F86" w:rsidRDefault="00EA1B63" w:rsidP="005C0F86">
      <w:pPr>
        <w:pStyle w:val="ad"/>
        <w:numPr>
          <w:ilvl w:val="0"/>
          <w:numId w:val="36"/>
        </w:numPr>
        <w:spacing w:line="640" w:lineRule="exact"/>
        <w:ind w:leftChars="0"/>
        <w:jc w:val="both"/>
        <w:rPr>
          <w:rFonts w:eastAsia="標楷體"/>
          <w:sz w:val="36"/>
          <w:szCs w:val="36"/>
        </w:rPr>
      </w:pPr>
      <w:r>
        <w:rPr>
          <w:rFonts w:eastAsia="標楷體" w:hint="eastAsia"/>
          <w:sz w:val="36"/>
          <w:szCs w:val="36"/>
        </w:rPr>
        <w:t>臺北</w:t>
      </w:r>
      <w:r w:rsidR="005C0F86">
        <w:rPr>
          <w:rFonts w:eastAsia="標楷體" w:hint="eastAsia"/>
          <w:sz w:val="36"/>
          <w:szCs w:val="36"/>
        </w:rPr>
        <w:t>車站四鐵共構，地上及地下空間錯綜複雜，各個空間的災情如何掌握及蒐集，此簡報中未明確說明。</w:t>
      </w:r>
    </w:p>
    <w:p w:rsidR="005C0F86" w:rsidRDefault="005C0F86" w:rsidP="005C0F86">
      <w:pPr>
        <w:pStyle w:val="ad"/>
        <w:numPr>
          <w:ilvl w:val="0"/>
          <w:numId w:val="36"/>
        </w:numPr>
        <w:spacing w:line="640" w:lineRule="exact"/>
        <w:ind w:leftChars="0"/>
        <w:jc w:val="both"/>
        <w:rPr>
          <w:rFonts w:eastAsia="標楷體"/>
          <w:sz w:val="36"/>
          <w:szCs w:val="36"/>
        </w:rPr>
      </w:pPr>
      <w:r>
        <w:rPr>
          <w:rFonts w:eastAsia="標楷體" w:hint="eastAsia"/>
          <w:sz w:val="36"/>
          <w:szCs w:val="36"/>
        </w:rPr>
        <w:t>聯合防災指揮中心設在</w:t>
      </w:r>
      <w:r w:rsidR="00463304">
        <w:rPr>
          <w:rFonts w:eastAsia="標楷體" w:hint="eastAsia"/>
          <w:sz w:val="36"/>
          <w:szCs w:val="36"/>
        </w:rPr>
        <w:t>臺鐵</w:t>
      </w:r>
      <w:r>
        <w:rPr>
          <w:rFonts w:eastAsia="標楷體" w:hint="eastAsia"/>
          <w:sz w:val="36"/>
          <w:szCs w:val="36"/>
        </w:rPr>
        <w:t>管理局，而</w:t>
      </w:r>
      <w:r w:rsidR="00463304">
        <w:rPr>
          <w:rFonts w:eastAsia="標楷體" w:hint="eastAsia"/>
          <w:sz w:val="36"/>
          <w:szCs w:val="36"/>
        </w:rPr>
        <w:t>臺鐵</w:t>
      </w:r>
      <w:r>
        <w:rPr>
          <w:rFonts w:eastAsia="標楷體" w:hint="eastAsia"/>
          <w:sz w:val="36"/>
          <w:szCs w:val="36"/>
        </w:rPr>
        <w:t>管理局同設在車站內，若指揮中心變成受災單位，該如何進行指揮﹖因此，是否有考量其他的備援</w:t>
      </w:r>
      <w:r w:rsidR="00F45913">
        <w:rPr>
          <w:rFonts w:eastAsia="標楷體" w:hint="eastAsia"/>
          <w:sz w:val="36"/>
          <w:szCs w:val="36"/>
        </w:rPr>
        <w:t>指揮</w:t>
      </w:r>
      <w:r>
        <w:rPr>
          <w:rFonts w:eastAsia="標楷體" w:hint="eastAsia"/>
          <w:sz w:val="36"/>
          <w:szCs w:val="36"/>
        </w:rPr>
        <w:t>中心﹖</w:t>
      </w:r>
    </w:p>
    <w:p w:rsidR="005C0F86" w:rsidRDefault="005C0F86" w:rsidP="005C0F86">
      <w:pPr>
        <w:pStyle w:val="ad"/>
        <w:numPr>
          <w:ilvl w:val="0"/>
          <w:numId w:val="36"/>
        </w:numPr>
        <w:spacing w:line="640" w:lineRule="exact"/>
        <w:ind w:leftChars="0"/>
        <w:jc w:val="both"/>
        <w:rPr>
          <w:rFonts w:ascii="Times New Roman" w:eastAsia="標楷體" w:hAnsi="Times New Roman" w:cs="Times New Roman"/>
          <w:kern w:val="2"/>
          <w:sz w:val="36"/>
          <w:szCs w:val="36"/>
        </w:rPr>
      </w:pPr>
      <w:r w:rsidRPr="005C0F86">
        <w:rPr>
          <w:rFonts w:ascii="Times New Roman" w:eastAsia="標楷體" w:hAnsi="Times New Roman" w:cs="Times New Roman" w:hint="eastAsia"/>
          <w:kern w:val="2"/>
          <w:sz w:val="36"/>
          <w:szCs w:val="36"/>
        </w:rPr>
        <w:lastRenderedPageBreak/>
        <w:t>因為臺北車站</w:t>
      </w:r>
      <w:r w:rsidRPr="005C0F86">
        <w:rPr>
          <w:rFonts w:ascii="Times New Roman" w:eastAsia="標楷體" w:hAnsi="Times New Roman" w:cs="Times New Roman" w:hint="eastAsia"/>
          <w:kern w:val="2"/>
          <w:sz w:val="36"/>
          <w:szCs w:val="36"/>
        </w:rPr>
        <w:t>1</w:t>
      </w:r>
      <w:r w:rsidRPr="005C0F86">
        <w:rPr>
          <w:rFonts w:ascii="Times New Roman" w:eastAsia="標楷體" w:hAnsi="Times New Roman" w:cs="Times New Roman" w:hint="eastAsia"/>
          <w:kern w:val="2"/>
          <w:sz w:val="36"/>
          <w:szCs w:val="36"/>
        </w:rPr>
        <w:t>天輸送量達</w:t>
      </w:r>
      <w:r w:rsidRPr="005C0F86">
        <w:rPr>
          <w:rFonts w:ascii="Times New Roman" w:eastAsia="標楷體" w:hAnsi="Times New Roman" w:cs="Times New Roman" w:hint="eastAsia"/>
          <w:kern w:val="2"/>
          <w:sz w:val="36"/>
          <w:szCs w:val="36"/>
        </w:rPr>
        <w:t>50</w:t>
      </w:r>
      <w:r w:rsidRPr="005C0F86">
        <w:rPr>
          <w:rFonts w:ascii="Times New Roman" w:eastAsia="標楷體" w:hAnsi="Times New Roman" w:cs="Times New Roman" w:hint="eastAsia"/>
          <w:kern w:val="2"/>
          <w:sz w:val="36"/>
          <w:szCs w:val="36"/>
        </w:rPr>
        <w:t>萬人</w:t>
      </w:r>
      <w:r w:rsidR="00EA1B63">
        <w:rPr>
          <w:rFonts w:ascii="Times New Roman" w:eastAsia="標楷體" w:hAnsi="Times New Roman" w:cs="Times New Roman" w:hint="eastAsia"/>
          <w:kern w:val="2"/>
          <w:sz w:val="36"/>
          <w:szCs w:val="36"/>
        </w:rPr>
        <w:t>次</w:t>
      </w:r>
      <w:r w:rsidRPr="005C0F86">
        <w:rPr>
          <w:rFonts w:ascii="Times New Roman" w:eastAsia="標楷體" w:hAnsi="Times New Roman" w:cs="Times New Roman" w:hint="eastAsia"/>
          <w:kern w:val="2"/>
          <w:sz w:val="36"/>
          <w:szCs w:val="36"/>
        </w:rPr>
        <w:t>，</w:t>
      </w:r>
      <w:r w:rsidR="002A56B2">
        <w:rPr>
          <w:rFonts w:ascii="Times New Roman" w:eastAsia="標楷體" w:hAnsi="Times New Roman" w:cs="Times New Roman" w:hint="eastAsia"/>
          <w:kern w:val="2"/>
          <w:sz w:val="36"/>
          <w:szCs w:val="36"/>
        </w:rPr>
        <w:t>其大量傷患緊急後送的處置作為﹖以</w:t>
      </w:r>
      <w:r w:rsidR="006418DC">
        <w:rPr>
          <w:rFonts w:ascii="Times New Roman" w:eastAsia="標楷體" w:hAnsi="Times New Roman" w:cs="Times New Roman" w:hint="eastAsia"/>
          <w:kern w:val="2"/>
          <w:sz w:val="36"/>
          <w:szCs w:val="36"/>
        </w:rPr>
        <w:t>八仙塵暴</w:t>
      </w:r>
      <w:r w:rsidR="00EA1B63">
        <w:rPr>
          <w:rFonts w:ascii="Times New Roman" w:eastAsia="標楷體" w:hAnsi="Times New Roman" w:cs="Times New Roman" w:hint="eastAsia"/>
          <w:kern w:val="2"/>
          <w:sz w:val="36"/>
          <w:szCs w:val="36"/>
        </w:rPr>
        <w:t>災害</w:t>
      </w:r>
      <w:r w:rsidR="006418DC">
        <w:rPr>
          <w:rFonts w:ascii="Times New Roman" w:eastAsia="標楷體" w:hAnsi="Times New Roman" w:cs="Times New Roman" w:hint="eastAsia"/>
          <w:kern w:val="2"/>
          <w:sz w:val="36"/>
          <w:szCs w:val="36"/>
        </w:rPr>
        <w:t>的大量傷患後送人數約</w:t>
      </w:r>
      <w:r w:rsidR="006418DC">
        <w:rPr>
          <w:rFonts w:ascii="Times New Roman" w:eastAsia="標楷體" w:hAnsi="Times New Roman" w:cs="Times New Roman" w:hint="eastAsia"/>
          <w:kern w:val="2"/>
          <w:sz w:val="36"/>
          <w:szCs w:val="36"/>
        </w:rPr>
        <w:t>1</w:t>
      </w:r>
      <w:r w:rsidR="006418DC">
        <w:rPr>
          <w:rFonts w:ascii="Times New Roman" w:eastAsia="標楷體" w:hAnsi="Times New Roman" w:cs="Times New Roman" w:hint="eastAsia"/>
          <w:kern w:val="2"/>
          <w:sz w:val="36"/>
          <w:szCs w:val="36"/>
        </w:rPr>
        <w:t>千人的規模，遠小於臺北車站緊急後送人數的規模；另外，除了傷患後送問題，還有未受傷人員的緊急疏散問題，臺灣目前尚未處理過超過</w:t>
      </w:r>
      <w:r w:rsidR="006418DC">
        <w:rPr>
          <w:rFonts w:ascii="Times New Roman" w:eastAsia="標楷體" w:hAnsi="Times New Roman" w:cs="Times New Roman" w:hint="eastAsia"/>
          <w:kern w:val="2"/>
          <w:sz w:val="36"/>
          <w:szCs w:val="36"/>
        </w:rPr>
        <w:t>10</w:t>
      </w:r>
      <w:r w:rsidR="006418DC">
        <w:rPr>
          <w:rFonts w:ascii="Times New Roman" w:eastAsia="標楷體" w:hAnsi="Times New Roman" w:cs="Times New Roman" w:hint="eastAsia"/>
          <w:kern w:val="2"/>
          <w:sz w:val="36"/>
          <w:szCs w:val="36"/>
        </w:rPr>
        <w:t>萬人的緊急疏散避難經驗。</w:t>
      </w:r>
    </w:p>
    <w:p w:rsidR="006418DC" w:rsidRPr="005C0F86" w:rsidRDefault="006418DC" w:rsidP="005C0F86">
      <w:pPr>
        <w:pStyle w:val="ad"/>
        <w:numPr>
          <w:ilvl w:val="0"/>
          <w:numId w:val="36"/>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經觀察，臺北車站有眾多外籍人士，應考量</w:t>
      </w:r>
      <w:r w:rsidR="00EA1B63">
        <w:rPr>
          <w:rFonts w:ascii="Times New Roman" w:eastAsia="標楷體" w:hAnsi="Times New Roman" w:cs="Times New Roman" w:hint="eastAsia"/>
          <w:kern w:val="2"/>
          <w:sz w:val="36"/>
          <w:szCs w:val="36"/>
        </w:rPr>
        <w:t>疏散撤離訊息傳遞之</w:t>
      </w:r>
      <w:r>
        <w:rPr>
          <w:rFonts w:ascii="Times New Roman" w:eastAsia="標楷體" w:hAnsi="Times New Roman" w:cs="Times New Roman" w:hint="eastAsia"/>
          <w:kern w:val="2"/>
          <w:sz w:val="36"/>
          <w:szCs w:val="36"/>
        </w:rPr>
        <w:t>語言溝通的問題。</w:t>
      </w:r>
    </w:p>
    <w:p w:rsidR="00AB5AB9" w:rsidRDefault="006D7BA4" w:rsidP="006D7BA4">
      <w:pPr>
        <w:spacing w:line="640" w:lineRule="exact"/>
        <w:ind w:leftChars="350" w:left="1553" w:hangingChars="198" w:hanging="713"/>
        <w:jc w:val="both"/>
        <w:rPr>
          <w:rFonts w:eastAsia="標楷體"/>
          <w:sz w:val="36"/>
          <w:szCs w:val="36"/>
        </w:rPr>
      </w:pPr>
      <w:r>
        <w:rPr>
          <w:rFonts w:eastAsia="標楷體" w:hint="eastAsia"/>
          <w:sz w:val="36"/>
          <w:szCs w:val="36"/>
        </w:rPr>
        <w:t>劉</w:t>
      </w:r>
      <w:r w:rsidRPr="006D7BA4">
        <w:rPr>
          <w:rFonts w:eastAsia="標楷體" w:hint="eastAsia"/>
          <w:sz w:val="36"/>
          <w:szCs w:val="36"/>
        </w:rPr>
        <w:t>委員</w:t>
      </w:r>
      <w:r>
        <w:rPr>
          <w:rFonts w:eastAsia="標楷體" w:hint="eastAsia"/>
          <w:sz w:val="36"/>
          <w:szCs w:val="36"/>
        </w:rPr>
        <w:t>佩玲</w:t>
      </w:r>
      <w:r w:rsidRPr="006D7BA4">
        <w:rPr>
          <w:rFonts w:eastAsia="標楷體" w:hint="eastAsia"/>
          <w:sz w:val="36"/>
          <w:szCs w:val="36"/>
        </w:rPr>
        <w:t>﹕</w:t>
      </w:r>
    </w:p>
    <w:p w:rsidR="00AB5AB9" w:rsidRPr="00AB5AB9" w:rsidRDefault="00AB5AB9" w:rsidP="00AB5AB9">
      <w:pPr>
        <w:pStyle w:val="ad"/>
        <w:numPr>
          <w:ilvl w:val="0"/>
          <w:numId w:val="37"/>
        </w:numPr>
        <w:spacing w:line="640" w:lineRule="exact"/>
        <w:ind w:leftChars="0"/>
        <w:jc w:val="both"/>
        <w:rPr>
          <w:rFonts w:eastAsia="標楷體"/>
          <w:color w:val="FF0000"/>
          <w:sz w:val="36"/>
          <w:szCs w:val="36"/>
        </w:rPr>
      </w:pPr>
      <w:r>
        <w:rPr>
          <w:rFonts w:eastAsia="標楷體" w:hint="eastAsia"/>
          <w:sz w:val="36"/>
          <w:szCs w:val="36"/>
        </w:rPr>
        <w:t>由簡報的演練照片上來看，臺北車站的實際人數比演練人數多，且在封閉空間裡人易恐慌推擠，且避難路線複雜，因此，國外經常會針對類似空間進行大量人員的電腦模擬人流疏散等研究，建議可以參考國外的預防模擬及作為。</w:t>
      </w:r>
    </w:p>
    <w:p w:rsidR="006D7BA4" w:rsidRDefault="00AB5AB9" w:rsidP="00AB5AB9">
      <w:pPr>
        <w:pStyle w:val="ad"/>
        <w:numPr>
          <w:ilvl w:val="0"/>
          <w:numId w:val="37"/>
        </w:numPr>
        <w:spacing w:line="640" w:lineRule="exact"/>
        <w:ind w:leftChars="0"/>
        <w:jc w:val="both"/>
        <w:rPr>
          <w:rFonts w:eastAsia="標楷體"/>
          <w:color w:val="FF0000"/>
          <w:sz w:val="36"/>
          <w:szCs w:val="36"/>
        </w:rPr>
      </w:pPr>
      <w:r>
        <w:rPr>
          <w:rFonts w:eastAsia="標楷體" w:hint="eastAsia"/>
          <w:sz w:val="36"/>
          <w:szCs w:val="36"/>
        </w:rPr>
        <w:t>另從簡報中提到未來將會針對聯合防災中心精進資通訊設備，對於空間使用複雜的環境，應有清楚的指</w:t>
      </w:r>
      <w:r w:rsidR="00F45913">
        <w:rPr>
          <w:rFonts w:eastAsia="標楷體" w:hint="eastAsia"/>
          <w:sz w:val="36"/>
          <w:szCs w:val="36"/>
        </w:rPr>
        <w:t>引標示</w:t>
      </w:r>
      <w:r>
        <w:rPr>
          <w:rFonts w:eastAsia="標楷體" w:hint="eastAsia"/>
          <w:sz w:val="36"/>
          <w:szCs w:val="36"/>
        </w:rPr>
        <w:t>設備等基礎設施的建置</w:t>
      </w:r>
      <w:r w:rsidR="00EA1B63">
        <w:rPr>
          <w:rFonts w:eastAsia="標楷體" w:hint="eastAsia"/>
          <w:sz w:val="36"/>
          <w:szCs w:val="36"/>
        </w:rPr>
        <w:t>都宜先預為規劃</w:t>
      </w:r>
      <w:r>
        <w:rPr>
          <w:rFonts w:eastAsia="標楷體" w:hint="eastAsia"/>
          <w:sz w:val="36"/>
          <w:szCs w:val="36"/>
        </w:rPr>
        <w:t>。</w:t>
      </w:r>
    </w:p>
    <w:p w:rsidR="00E263C7" w:rsidRDefault="006D7BA4" w:rsidP="006D7BA4">
      <w:pPr>
        <w:spacing w:line="640" w:lineRule="exact"/>
        <w:ind w:leftChars="350" w:left="1553" w:hangingChars="198" w:hanging="713"/>
        <w:jc w:val="both"/>
        <w:rPr>
          <w:rFonts w:eastAsia="標楷體"/>
          <w:sz w:val="36"/>
          <w:szCs w:val="36"/>
        </w:rPr>
      </w:pPr>
      <w:r>
        <w:rPr>
          <w:rFonts w:eastAsia="標楷體" w:hint="eastAsia"/>
          <w:sz w:val="36"/>
          <w:szCs w:val="36"/>
        </w:rPr>
        <w:t>林</w:t>
      </w:r>
      <w:r w:rsidRPr="006D7BA4">
        <w:rPr>
          <w:rFonts w:eastAsia="標楷體" w:hint="eastAsia"/>
          <w:sz w:val="36"/>
          <w:szCs w:val="36"/>
        </w:rPr>
        <w:t>委員</w:t>
      </w:r>
      <w:r>
        <w:rPr>
          <w:rFonts w:eastAsia="標楷體" w:hint="eastAsia"/>
          <w:sz w:val="36"/>
          <w:szCs w:val="36"/>
        </w:rPr>
        <w:t>美聆</w:t>
      </w:r>
      <w:r w:rsidRPr="006D7BA4">
        <w:rPr>
          <w:rFonts w:eastAsia="標楷體" w:hint="eastAsia"/>
          <w:sz w:val="36"/>
          <w:szCs w:val="36"/>
        </w:rPr>
        <w:t>﹕</w:t>
      </w:r>
    </w:p>
    <w:p w:rsidR="006D7BA4" w:rsidRPr="00E263C7" w:rsidRDefault="00B10B4D" w:rsidP="00E263C7">
      <w:pPr>
        <w:pStyle w:val="ad"/>
        <w:numPr>
          <w:ilvl w:val="0"/>
          <w:numId w:val="38"/>
        </w:numPr>
        <w:spacing w:line="640" w:lineRule="exact"/>
        <w:ind w:leftChars="0"/>
        <w:jc w:val="both"/>
        <w:rPr>
          <w:rFonts w:eastAsia="標楷體"/>
          <w:color w:val="FF0000"/>
          <w:sz w:val="36"/>
          <w:szCs w:val="36"/>
        </w:rPr>
      </w:pPr>
      <w:r w:rsidRPr="00E263C7">
        <w:rPr>
          <w:rFonts w:ascii="Times New Roman" w:eastAsia="標楷體" w:hAnsi="Times New Roman" w:cs="Times New Roman" w:hint="eastAsia"/>
          <w:kern w:val="2"/>
          <w:sz w:val="36"/>
          <w:szCs w:val="36"/>
        </w:rPr>
        <w:t>由資料中顯示，防救災人員及單位數量多，指揮層級高，若指揮體系採輪值方式，是否</w:t>
      </w:r>
      <w:r w:rsidR="006E5352">
        <w:rPr>
          <w:rFonts w:ascii="Times New Roman" w:eastAsia="標楷體" w:hAnsi="Times New Roman" w:cs="Times New Roman" w:hint="eastAsia"/>
          <w:kern w:val="2"/>
          <w:sz w:val="36"/>
          <w:szCs w:val="36"/>
        </w:rPr>
        <w:t>全體輪值</w:t>
      </w:r>
      <w:r w:rsidR="006E5352">
        <w:rPr>
          <w:rFonts w:ascii="Times New Roman" w:eastAsia="標楷體" w:hAnsi="Times New Roman" w:cs="Times New Roman" w:hint="eastAsia"/>
          <w:kern w:val="2"/>
          <w:sz w:val="36"/>
          <w:szCs w:val="36"/>
        </w:rPr>
        <w:lastRenderedPageBreak/>
        <w:t>人員皆</w:t>
      </w:r>
      <w:r w:rsidRPr="00E263C7">
        <w:rPr>
          <w:rFonts w:ascii="Times New Roman" w:eastAsia="標楷體" w:hAnsi="Times New Roman" w:cs="Times New Roman" w:hint="eastAsia"/>
          <w:kern w:val="2"/>
          <w:sz w:val="36"/>
          <w:szCs w:val="36"/>
        </w:rPr>
        <w:t>同步</w:t>
      </w:r>
      <w:r w:rsidR="006E5352">
        <w:rPr>
          <w:rFonts w:ascii="Times New Roman" w:eastAsia="標楷體" w:hAnsi="Times New Roman" w:cs="Times New Roman" w:hint="eastAsia"/>
          <w:kern w:val="2"/>
          <w:sz w:val="36"/>
          <w:szCs w:val="36"/>
        </w:rPr>
        <w:t>接受</w:t>
      </w:r>
      <w:r w:rsidRPr="00E263C7">
        <w:rPr>
          <w:rFonts w:ascii="Times New Roman" w:eastAsia="標楷體" w:hAnsi="Times New Roman" w:cs="Times New Roman" w:hint="eastAsia"/>
          <w:kern w:val="2"/>
          <w:sz w:val="36"/>
          <w:szCs w:val="36"/>
        </w:rPr>
        <w:t>訓練﹖因此，各單位應該要建立適當的人員編組機制、聯絡方式及</w:t>
      </w:r>
      <w:r w:rsidRPr="00E263C7">
        <w:rPr>
          <w:rFonts w:ascii="Times New Roman" w:eastAsia="標楷體" w:hAnsi="Times New Roman" w:cs="Times New Roman" w:hint="eastAsia"/>
          <w:kern w:val="2"/>
          <w:sz w:val="36"/>
          <w:szCs w:val="36"/>
        </w:rPr>
        <w:t>SOP</w:t>
      </w:r>
      <w:r w:rsidRPr="00E263C7">
        <w:rPr>
          <w:rFonts w:ascii="Times New Roman" w:eastAsia="標楷體" w:hAnsi="Times New Roman" w:cs="Times New Roman" w:hint="eastAsia"/>
          <w:kern w:val="2"/>
          <w:sz w:val="36"/>
          <w:szCs w:val="36"/>
        </w:rPr>
        <w:t>。</w:t>
      </w:r>
    </w:p>
    <w:p w:rsidR="00E263C7" w:rsidRDefault="00F56CDA" w:rsidP="00E263C7">
      <w:pPr>
        <w:pStyle w:val="ad"/>
        <w:numPr>
          <w:ilvl w:val="0"/>
          <w:numId w:val="38"/>
        </w:numPr>
        <w:spacing w:line="640" w:lineRule="exact"/>
        <w:ind w:leftChars="0"/>
        <w:jc w:val="both"/>
        <w:rPr>
          <w:rFonts w:eastAsia="標楷體"/>
          <w:color w:val="FF0000"/>
          <w:sz w:val="36"/>
          <w:szCs w:val="36"/>
        </w:rPr>
      </w:pPr>
      <w:r>
        <w:rPr>
          <w:rFonts w:ascii="Times New Roman" w:eastAsia="標楷體" w:hAnsi="Times New Roman" w:cs="Times New Roman" w:hint="eastAsia"/>
          <w:kern w:val="2"/>
          <w:sz w:val="36"/>
          <w:szCs w:val="36"/>
        </w:rPr>
        <w:t>緊急應變作為時，應思考備援機制，無論是指揮處所、指揮體系等相關作業。</w:t>
      </w:r>
    </w:p>
    <w:p w:rsidR="0071578C" w:rsidRDefault="006D7BA4" w:rsidP="006D7BA4">
      <w:pPr>
        <w:spacing w:line="640" w:lineRule="exact"/>
        <w:ind w:leftChars="350" w:left="1553" w:hangingChars="198" w:hanging="713"/>
        <w:jc w:val="both"/>
        <w:rPr>
          <w:rFonts w:eastAsia="標楷體"/>
          <w:sz w:val="36"/>
          <w:szCs w:val="36"/>
        </w:rPr>
      </w:pPr>
      <w:r>
        <w:rPr>
          <w:rFonts w:eastAsia="標楷體" w:hint="eastAsia"/>
          <w:sz w:val="36"/>
          <w:szCs w:val="36"/>
        </w:rPr>
        <w:t>林</w:t>
      </w:r>
      <w:r w:rsidRPr="006D7BA4">
        <w:rPr>
          <w:rFonts w:eastAsia="標楷體" w:hint="eastAsia"/>
          <w:sz w:val="36"/>
          <w:szCs w:val="36"/>
        </w:rPr>
        <w:t>委員</w:t>
      </w:r>
      <w:r>
        <w:rPr>
          <w:rFonts w:eastAsia="標楷體" w:hint="eastAsia"/>
          <w:sz w:val="36"/>
          <w:szCs w:val="36"/>
        </w:rPr>
        <w:t>正洪</w:t>
      </w:r>
      <w:r w:rsidRPr="006D7BA4">
        <w:rPr>
          <w:rFonts w:eastAsia="標楷體" w:hint="eastAsia"/>
          <w:sz w:val="36"/>
          <w:szCs w:val="36"/>
        </w:rPr>
        <w:t>﹕</w:t>
      </w:r>
    </w:p>
    <w:p w:rsidR="006D7BA4" w:rsidRPr="0071578C" w:rsidRDefault="0071578C" w:rsidP="0071578C">
      <w:pPr>
        <w:pStyle w:val="ad"/>
        <w:numPr>
          <w:ilvl w:val="0"/>
          <w:numId w:val="39"/>
        </w:numPr>
        <w:spacing w:line="640" w:lineRule="exact"/>
        <w:ind w:leftChars="0"/>
        <w:jc w:val="both"/>
        <w:rPr>
          <w:rFonts w:eastAsia="標楷體"/>
          <w:color w:val="FF0000"/>
          <w:sz w:val="36"/>
          <w:szCs w:val="36"/>
        </w:rPr>
      </w:pPr>
      <w:r>
        <w:rPr>
          <w:rFonts w:eastAsia="標楷體" w:hint="eastAsia"/>
          <w:sz w:val="36"/>
          <w:szCs w:val="36"/>
        </w:rPr>
        <w:t>提出備援</w:t>
      </w:r>
      <w:r w:rsidR="00F45913">
        <w:rPr>
          <w:rFonts w:eastAsia="標楷體" w:hint="eastAsia"/>
          <w:sz w:val="36"/>
          <w:szCs w:val="36"/>
        </w:rPr>
        <w:t>指揮</w:t>
      </w:r>
      <w:r>
        <w:rPr>
          <w:rFonts w:eastAsia="標楷體" w:hint="eastAsia"/>
          <w:sz w:val="36"/>
          <w:szCs w:val="36"/>
        </w:rPr>
        <w:t>中心的重要性，若臺北車站聯合指揮中心有狀況，後續災情將無法掌控。</w:t>
      </w:r>
    </w:p>
    <w:p w:rsidR="0071578C" w:rsidRDefault="00E22B89" w:rsidP="0071578C">
      <w:pPr>
        <w:pStyle w:val="ad"/>
        <w:numPr>
          <w:ilvl w:val="0"/>
          <w:numId w:val="39"/>
        </w:numPr>
        <w:spacing w:line="640" w:lineRule="exact"/>
        <w:ind w:leftChars="0"/>
        <w:jc w:val="both"/>
        <w:rPr>
          <w:rFonts w:eastAsia="標楷體"/>
          <w:color w:val="FF0000"/>
          <w:sz w:val="36"/>
          <w:szCs w:val="36"/>
        </w:rPr>
      </w:pPr>
      <w:r>
        <w:rPr>
          <w:rFonts w:eastAsia="標楷體" w:hint="eastAsia"/>
          <w:sz w:val="36"/>
          <w:szCs w:val="36"/>
        </w:rPr>
        <w:t>演練人數有限，但臺北車站災害層級可大可小，若災害龐大到聯合指揮中心無法處置時，如何</w:t>
      </w:r>
      <w:r w:rsidR="006E5352">
        <w:rPr>
          <w:rFonts w:eastAsia="標楷體" w:hint="eastAsia"/>
          <w:sz w:val="36"/>
          <w:szCs w:val="36"/>
        </w:rPr>
        <w:t>提升</w:t>
      </w:r>
      <w:r>
        <w:rPr>
          <w:rFonts w:eastAsia="標楷體" w:hint="eastAsia"/>
          <w:sz w:val="36"/>
          <w:szCs w:val="36"/>
        </w:rPr>
        <w:t>到中央或市府</w:t>
      </w:r>
      <w:r w:rsidR="006E5352">
        <w:rPr>
          <w:rFonts w:eastAsia="標楷體" w:hint="eastAsia"/>
          <w:sz w:val="36"/>
          <w:szCs w:val="36"/>
        </w:rPr>
        <w:t>層級</w:t>
      </w:r>
      <w:r>
        <w:rPr>
          <w:rFonts w:eastAsia="標楷體" w:hint="eastAsia"/>
          <w:sz w:val="36"/>
          <w:szCs w:val="36"/>
        </w:rPr>
        <w:t>，應事先做好規劃，尤其若發生毒</w:t>
      </w:r>
      <w:r w:rsidR="00C52338">
        <w:rPr>
          <w:rFonts w:eastAsia="標楷體" w:hint="eastAsia"/>
          <w:sz w:val="36"/>
          <w:szCs w:val="36"/>
        </w:rPr>
        <w:t>氣或生</w:t>
      </w:r>
      <w:r w:rsidR="0092175B">
        <w:rPr>
          <w:rFonts w:eastAsia="標楷體" w:hint="eastAsia"/>
          <w:sz w:val="36"/>
          <w:szCs w:val="36"/>
        </w:rPr>
        <w:t>化</w:t>
      </w:r>
      <w:r>
        <w:rPr>
          <w:rFonts w:eastAsia="標楷體" w:hint="eastAsia"/>
          <w:sz w:val="36"/>
          <w:szCs w:val="36"/>
        </w:rPr>
        <w:t>事件等</w:t>
      </w:r>
      <w:r w:rsidR="00C52338">
        <w:rPr>
          <w:rFonts w:eastAsia="標楷體" w:hint="eastAsia"/>
          <w:sz w:val="36"/>
          <w:szCs w:val="36"/>
        </w:rPr>
        <w:t>災害</w:t>
      </w:r>
      <w:r>
        <w:rPr>
          <w:rFonts w:eastAsia="標楷體" w:hint="eastAsia"/>
          <w:sz w:val="36"/>
          <w:szCs w:val="36"/>
        </w:rPr>
        <w:t>，聯合防災中心有可能無法處理，因此，特殊災情</w:t>
      </w:r>
      <w:r w:rsidR="00F45913">
        <w:rPr>
          <w:rFonts w:eastAsia="標楷體" w:hint="eastAsia"/>
          <w:sz w:val="36"/>
          <w:szCs w:val="36"/>
        </w:rPr>
        <w:t>時</w:t>
      </w:r>
      <w:r w:rsidR="00C52338">
        <w:rPr>
          <w:rFonts w:eastAsia="標楷體" w:hint="eastAsia"/>
          <w:sz w:val="36"/>
          <w:szCs w:val="36"/>
        </w:rPr>
        <w:t>中央及各部會</w:t>
      </w:r>
      <w:r>
        <w:rPr>
          <w:rFonts w:eastAsia="標楷體" w:hint="eastAsia"/>
          <w:sz w:val="36"/>
          <w:szCs w:val="36"/>
        </w:rPr>
        <w:t>應事先擬定規劃指揮層級及演練作業。</w:t>
      </w:r>
    </w:p>
    <w:p w:rsidR="006D7BA4" w:rsidRDefault="006D7BA4" w:rsidP="006D7BA4">
      <w:pPr>
        <w:spacing w:line="640" w:lineRule="exact"/>
        <w:ind w:leftChars="350" w:left="1553" w:hangingChars="198" w:hanging="713"/>
        <w:jc w:val="both"/>
        <w:rPr>
          <w:rFonts w:eastAsia="標楷體"/>
          <w:sz w:val="36"/>
          <w:szCs w:val="36"/>
        </w:rPr>
      </w:pPr>
      <w:r>
        <w:rPr>
          <w:rFonts w:eastAsia="標楷體" w:hint="eastAsia"/>
          <w:sz w:val="36"/>
          <w:szCs w:val="36"/>
        </w:rPr>
        <w:t>交通部</w:t>
      </w:r>
      <w:r w:rsidRPr="006D7BA4">
        <w:rPr>
          <w:rFonts w:eastAsia="標楷體" w:hint="eastAsia"/>
          <w:sz w:val="36"/>
          <w:szCs w:val="36"/>
        </w:rPr>
        <w:t>﹕</w:t>
      </w:r>
    </w:p>
    <w:p w:rsidR="00C52338" w:rsidRDefault="00DB1F1E" w:rsidP="00DB1F1E">
      <w:pPr>
        <w:pStyle w:val="ad"/>
        <w:numPr>
          <w:ilvl w:val="0"/>
          <w:numId w:val="40"/>
        </w:numPr>
        <w:spacing w:line="640" w:lineRule="exact"/>
        <w:ind w:leftChars="0"/>
        <w:jc w:val="both"/>
        <w:rPr>
          <w:rFonts w:eastAsia="標楷體"/>
          <w:sz w:val="36"/>
          <w:szCs w:val="36"/>
        </w:rPr>
      </w:pPr>
      <w:r w:rsidRPr="00DB1F1E">
        <w:rPr>
          <w:rFonts w:eastAsia="標楷體" w:hint="eastAsia"/>
          <w:sz w:val="36"/>
          <w:szCs w:val="36"/>
        </w:rPr>
        <w:t>各位委員的意見未來將參酌納入聯合防災中心的規劃方向。</w:t>
      </w:r>
    </w:p>
    <w:p w:rsidR="00DB1F1E" w:rsidRDefault="008020F1" w:rsidP="008020F1">
      <w:pPr>
        <w:pStyle w:val="ad"/>
        <w:numPr>
          <w:ilvl w:val="0"/>
          <w:numId w:val="41"/>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106</w:t>
      </w:r>
      <w:r w:rsidRPr="006E4E27">
        <w:rPr>
          <w:rFonts w:ascii="Times New Roman" w:eastAsia="標楷體" w:hAnsi="Times New Roman" w:cs="Times New Roman" w:hint="eastAsia"/>
          <w:kern w:val="2"/>
          <w:sz w:val="36"/>
          <w:szCs w:val="36"/>
        </w:rPr>
        <w:t>年</w:t>
      </w:r>
      <w:r w:rsidR="006E4E27" w:rsidRPr="006E4E27">
        <w:rPr>
          <w:rFonts w:ascii="Times New Roman" w:eastAsia="標楷體" w:hAnsi="Times New Roman" w:cs="Times New Roman" w:hint="eastAsia"/>
          <w:kern w:val="2"/>
          <w:sz w:val="36"/>
          <w:szCs w:val="36"/>
        </w:rPr>
        <w:t>才成立應變中心，過往皆是</w:t>
      </w:r>
      <w:r w:rsidR="006E4E27" w:rsidRPr="006E4E27">
        <w:rPr>
          <w:rFonts w:ascii="Times New Roman" w:eastAsia="標楷體" w:hAnsi="Times New Roman" w:cs="Times New Roman" w:hint="eastAsia"/>
          <w:kern w:val="2"/>
          <w:sz w:val="36"/>
          <w:szCs w:val="36"/>
        </w:rPr>
        <w:t>9</w:t>
      </w:r>
      <w:r w:rsidR="006E4E27" w:rsidRPr="006E4E27">
        <w:rPr>
          <w:rFonts w:ascii="Times New Roman" w:eastAsia="標楷體" w:hAnsi="Times New Roman" w:cs="Times New Roman" w:hint="eastAsia"/>
          <w:kern w:val="2"/>
          <w:sz w:val="36"/>
          <w:szCs w:val="36"/>
        </w:rPr>
        <w:t>個單位</w:t>
      </w:r>
      <w:r w:rsidR="006E4E27">
        <w:rPr>
          <w:rFonts w:ascii="Times New Roman" w:eastAsia="標楷體" w:hAnsi="Times New Roman" w:cs="Times New Roman" w:hint="eastAsia"/>
          <w:kern w:val="2"/>
          <w:sz w:val="36"/>
          <w:szCs w:val="36"/>
        </w:rPr>
        <w:t>各有其</w:t>
      </w:r>
      <w:r w:rsidR="006E4E27" w:rsidRPr="006E4E27">
        <w:rPr>
          <w:rFonts w:ascii="Times New Roman" w:eastAsia="標楷體" w:hAnsi="Times New Roman" w:cs="Times New Roman" w:hint="eastAsia"/>
          <w:kern w:val="2"/>
          <w:sz w:val="36"/>
          <w:szCs w:val="36"/>
        </w:rPr>
        <w:t>應變中心</w:t>
      </w:r>
      <w:r w:rsidR="006E4E27">
        <w:rPr>
          <w:rFonts w:ascii="Times New Roman" w:eastAsia="標楷體" w:hAnsi="Times New Roman" w:cs="Times New Roman" w:hint="eastAsia"/>
          <w:kern w:val="2"/>
          <w:sz w:val="36"/>
          <w:szCs w:val="36"/>
        </w:rPr>
        <w:t>，目前統合為聯合防災中心</w:t>
      </w:r>
      <w:r>
        <w:rPr>
          <w:rFonts w:ascii="Times New Roman" w:eastAsia="標楷體" w:hAnsi="Times New Roman" w:cs="Times New Roman" w:hint="eastAsia"/>
          <w:kern w:val="2"/>
          <w:sz w:val="36"/>
          <w:szCs w:val="36"/>
        </w:rPr>
        <w:t>，防護計畫書於</w:t>
      </w:r>
      <w:r>
        <w:rPr>
          <w:rFonts w:ascii="Times New Roman" w:eastAsia="標楷體" w:hAnsi="Times New Roman" w:cs="Times New Roman" w:hint="eastAsia"/>
          <w:kern w:val="2"/>
          <w:sz w:val="36"/>
          <w:szCs w:val="36"/>
        </w:rPr>
        <w:t>106</w:t>
      </w:r>
      <w:r w:rsidRPr="006E4E27">
        <w:rPr>
          <w:rFonts w:ascii="Times New Roman" w:eastAsia="標楷體" w:hAnsi="Times New Roman" w:cs="Times New Roman" w:hint="eastAsia"/>
          <w:kern w:val="2"/>
          <w:sz w:val="36"/>
          <w:szCs w:val="36"/>
        </w:rPr>
        <w:t>年</w:t>
      </w:r>
      <w:r>
        <w:rPr>
          <w:rFonts w:ascii="Times New Roman" w:eastAsia="標楷體" w:hAnsi="Times New Roman" w:cs="Times New Roman" w:hint="eastAsia"/>
          <w:kern w:val="2"/>
          <w:sz w:val="36"/>
          <w:szCs w:val="36"/>
        </w:rPr>
        <w:t>9</w:t>
      </w:r>
      <w:r>
        <w:rPr>
          <w:rFonts w:ascii="Times New Roman" w:eastAsia="標楷體" w:hAnsi="Times New Roman" w:cs="Times New Roman" w:hint="eastAsia"/>
          <w:kern w:val="2"/>
          <w:sz w:val="36"/>
          <w:szCs w:val="36"/>
        </w:rPr>
        <w:t>月核定，</w:t>
      </w:r>
      <w:r w:rsidR="00EA1B63">
        <w:rPr>
          <w:rFonts w:ascii="Times New Roman" w:eastAsia="標楷體" w:hAnsi="Times New Roman" w:cs="Times New Roman" w:hint="eastAsia"/>
          <w:kern w:val="2"/>
          <w:sz w:val="36"/>
          <w:szCs w:val="36"/>
        </w:rPr>
        <w:t xml:space="preserve"> </w:t>
      </w:r>
      <w:r>
        <w:rPr>
          <w:rFonts w:ascii="Times New Roman" w:eastAsia="標楷體" w:hAnsi="Times New Roman" w:cs="Times New Roman" w:hint="eastAsia"/>
          <w:kern w:val="2"/>
          <w:sz w:val="36"/>
          <w:szCs w:val="36"/>
        </w:rPr>
        <w:t>106</w:t>
      </w:r>
      <w:r w:rsidRPr="006E4E27">
        <w:rPr>
          <w:rFonts w:ascii="Times New Roman" w:eastAsia="標楷體" w:hAnsi="Times New Roman" w:cs="Times New Roman" w:hint="eastAsia"/>
          <w:kern w:val="2"/>
          <w:sz w:val="36"/>
          <w:szCs w:val="36"/>
        </w:rPr>
        <w:t>年</w:t>
      </w:r>
      <w:r>
        <w:rPr>
          <w:rFonts w:ascii="Times New Roman" w:eastAsia="標楷體" w:hAnsi="Times New Roman" w:cs="Times New Roman" w:hint="eastAsia"/>
          <w:kern w:val="2"/>
          <w:sz w:val="36"/>
          <w:szCs w:val="36"/>
        </w:rPr>
        <w:t>11</w:t>
      </w:r>
      <w:r>
        <w:rPr>
          <w:rFonts w:ascii="Times New Roman" w:eastAsia="標楷體" w:hAnsi="Times New Roman" w:cs="Times New Roman" w:hint="eastAsia"/>
          <w:kern w:val="2"/>
          <w:sz w:val="36"/>
          <w:szCs w:val="36"/>
        </w:rPr>
        <w:t>月即進行聯合演練，目前針對</w:t>
      </w:r>
      <w:r>
        <w:rPr>
          <w:rFonts w:ascii="Times New Roman" w:eastAsia="標楷體" w:hAnsi="Times New Roman" w:cs="Times New Roman" w:hint="eastAsia"/>
          <w:kern w:val="2"/>
          <w:sz w:val="36"/>
          <w:szCs w:val="36"/>
        </w:rPr>
        <w:t>9</w:t>
      </w:r>
      <w:r>
        <w:rPr>
          <w:rFonts w:ascii="Times New Roman" w:eastAsia="標楷體" w:hAnsi="Times New Roman" w:cs="Times New Roman" w:hint="eastAsia"/>
          <w:kern w:val="2"/>
          <w:sz w:val="36"/>
          <w:szCs w:val="36"/>
        </w:rPr>
        <w:t>個單位進行統整訓練，未來將配合臺北市政府針對大量傷病患、毒氣等演練。</w:t>
      </w:r>
    </w:p>
    <w:p w:rsidR="008020F1" w:rsidRDefault="00EA1B63" w:rsidP="008020F1">
      <w:pPr>
        <w:pStyle w:val="ad"/>
        <w:numPr>
          <w:ilvl w:val="0"/>
          <w:numId w:val="41"/>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lastRenderedPageBreak/>
        <w:t>過往</w:t>
      </w:r>
      <w:r w:rsidR="009012D2">
        <w:rPr>
          <w:rFonts w:ascii="Times New Roman" w:eastAsia="標楷體" w:hAnsi="Times New Roman" w:cs="Times New Roman" w:hint="eastAsia"/>
          <w:kern w:val="2"/>
          <w:sz w:val="36"/>
          <w:szCs w:val="36"/>
        </w:rPr>
        <w:t>臺北車站</w:t>
      </w:r>
      <w:r w:rsidR="00817F4A">
        <w:rPr>
          <w:rFonts w:ascii="Times New Roman" w:eastAsia="標楷體" w:hAnsi="Times New Roman" w:cs="Times New Roman" w:hint="eastAsia"/>
          <w:kern w:val="2"/>
          <w:sz w:val="36"/>
          <w:szCs w:val="36"/>
        </w:rPr>
        <w:t>四鐵加上</w:t>
      </w:r>
      <w:r w:rsidR="006E5352">
        <w:rPr>
          <w:rFonts w:ascii="Times New Roman" w:eastAsia="標楷體" w:hAnsi="Times New Roman" w:cs="Times New Roman" w:hint="eastAsia"/>
          <w:kern w:val="2"/>
          <w:sz w:val="36"/>
          <w:szCs w:val="36"/>
        </w:rPr>
        <w:t>商</w:t>
      </w:r>
      <w:r w:rsidR="00817F4A">
        <w:rPr>
          <w:rFonts w:ascii="Times New Roman" w:eastAsia="標楷體" w:hAnsi="Times New Roman" w:cs="Times New Roman" w:hint="eastAsia"/>
          <w:kern w:val="2"/>
          <w:sz w:val="36"/>
          <w:szCs w:val="36"/>
        </w:rPr>
        <w:t>場，共有</w:t>
      </w:r>
      <w:r w:rsidR="00817F4A">
        <w:rPr>
          <w:rFonts w:ascii="Times New Roman" w:eastAsia="標楷體" w:hAnsi="Times New Roman" w:cs="Times New Roman" w:hint="eastAsia"/>
          <w:kern w:val="2"/>
          <w:sz w:val="36"/>
          <w:szCs w:val="36"/>
        </w:rPr>
        <w:t>9</w:t>
      </w:r>
      <w:r w:rsidR="00817F4A">
        <w:rPr>
          <w:rFonts w:ascii="Times New Roman" w:eastAsia="標楷體" w:hAnsi="Times New Roman" w:cs="Times New Roman" w:hint="eastAsia"/>
          <w:kern w:val="2"/>
          <w:sz w:val="36"/>
          <w:szCs w:val="36"/>
        </w:rPr>
        <w:t>個應變中心，目前整合為綜合性防救災應變計畫，但是否能滿足所有災害應變，必須持續滾動式檢討。未來會持續針對綜合性防救災應變體系進行盤點，期能更為完整，並就可能想定的各種情境進行分級，並為每一等級的防救災作為建立</w:t>
      </w:r>
      <w:r w:rsidR="00817F4A">
        <w:rPr>
          <w:rFonts w:ascii="Times New Roman" w:eastAsia="標楷體" w:hAnsi="Times New Roman" w:cs="Times New Roman" w:hint="eastAsia"/>
          <w:kern w:val="2"/>
          <w:sz w:val="36"/>
          <w:szCs w:val="36"/>
        </w:rPr>
        <w:t>SOP</w:t>
      </w:r>
      <w:r w:rsidR="00817F4A">
        <w:rPr>
          <w:rFonts w:ascii="Times New Roman" w:eastAsia="標楷體" w:hAnsi="Times New Roman" w:cs="Times New Roman" w:hint="eastAsia"/>
          <w:kern w:val="2"/>
          <w:sz w:val="36"/>
          <w:szCs w:val="36"/>
        </w:rPr>
        <w:t>及適當的分工。</w:t>
      </w:r>
    </w:p>
    <w:p w:rsidR="00817F4A" w:rsidRDefault="005E3529" w:rsidP="008020F1">
      <w:pPr>
        <w:pStyle w:val="ad"/>
        <w:numPr>
          <w:ilvl w:val="0"/>
          <w:numId w:val="41"/>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指揮官、各防災體系作業人員會加強管理及教育訓練，讓其了解所屬定位角色應執行的工作內容。</w:t>
      </w:r>
    </w:p>
    <w:p w:rsidR="005E3529" w:rsidRDefault="005E3529" w:rsidP="008020F1">
      <w:pPr>
        <w:pStyle w:val="ad"/>
        <w:numPr>
          <w:ilvl w:val="0"/>
          <w:numId w:val="41"/>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地下空間災害多元且複合式，甚可能超越所規劃防救災體系能處置的災況，而需要跨部會一起處置，因此，在內政部消防署指導下，將會在綜合防救災計畫中呈現，並仔細探討可行性。</w:t>
      </w:r>
    </w:p>
    <w:p w:rsidR="005E3529" w:rsidRDefault="006E5545" w:rsidP="008020F1">
      <w:pPr>
        <w:pStyle w:val="ad"/>
        <w:numPr>
          <w:ilvl w:val="0"/>
          <w:numId w:val="41"/>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有關防救災導入先進科技部分，包括排煙、通風、照明等智慧性疏導及動線指引等，未來將規劃建構</w:t>
      </w:r>
      <w:r w:rsidR="007B58A5">
        <w:rPr>
          <w:rFonts w:ascii="Times New Roman" w:eastAsia="標楷體" w:hAnsi="Times New Roman" w:cs="Times New Roman" w:hint="eastAsia"/>
          <w:kern w:val="2"/>
          <w:sz w:val="36"/>
          <w:szCs w:val="36"/>
        </w:rPr>
        <w:t>並朝國際人士較易理解方式為之</w:t>
      </w:r>
      <w:r w:rsidR="00D53796">
        <w:rPr>
          <w:rFonts w:ascii="Times New Roman" w:eastAsia="標楷體" w:hAnsi="Times New Roman" w:cs="Times New Roman" w:hint="eastAsia"/>
          <w:kern w:val="2"/>
          <w:sz w:val="36"/>
          <w:szCs w:val="36"/>
        </w:rPr>
        <w:t>，同時也持續訓練</w:t>
      </w:r>
      <w:r w:rsidR="00D53796">
        <w:rPr>
          <w:rFonts w:ascii="Times New Roman" w:eastAsia="標楷體" w:hAnsi="Times New Roman" w:cs="Times New Roman" w:hint="eastAsia"/>
          <w:kern w:val="2"/>
          <w:sz w:val="36"/>
          <w:szCs w:val="36"/>
        </w:rPr>
        <w:t>9</w:t>
      </w:r>
      <w:r w:rsidR="00D53796">
        <w:rPr>
          <w:rFonts w:ascii="Times New Roman" w:eastAsia="標楷體" w:hAnsi="Times New Roman" w:cs="Times New Roman" w:hint="eastAsia"/>
          <w:kern w:val="2"/>
          <w:sz w:val="36"/>
          <w:szCs w:val="36"/>
        </w:rPr>
        <w:t>個應變中心防救災人員就近就便協助疏</w:t>
      </w:r>
      <w:r w:rsidR="00EA1B63">
        <w:rPr>
          <w:rFonts w:ascii="Times New Roman" w:eastAsia="標楷體" w:hAnsi="Times New Roman" w:cs="Times New Roman" w:hint="eastAsia"/>
          <w:kern w:val="2"/>
          <w:sz w:val="36"/>
          <w:szCs w:val="36"/>
        </w:rPr>
        <w:t>散</w:t>
      </w:r>
      <w:r w:rsidR="008A3C9F">
        <w:rPr>
          <w:rFonts w:ascii="Times New Roman" w:eastAsia="標楷體" w:hAnsi="Times New Roman" w:cs="Times New Roman" w:hint="eastAsia"/>
          <w:kern w:val="2"/>
          <w:sz w:val="36"/>
          <w:szCs w:val="36"/>
        </w:rPr>
        <w:t>，當災害發生時，協助民眾疏散或傷患後送等作業</w:t>
      </w:r>
      <w:r>
        <w:rPr>
          <w:rFonts w:ascii="Times New Roman" w:eastAsia="標楷體" w:hAnsi="Times New Roman" w:cs="Times New Roman" w:hint="eastAsia"/>
          <w:kern w:val="2"/>
          <w:sz w:val="36"/>
          <w:szCs w:val="36"/>
        </w:rPr>
        <w:t>。</w:t>
      </w:r>
    </w:p>
    <w:p w:rsidR="006E5545" w:rsidRDefault="005E1295" w:rsidP="008020F1">
      <w:pPr>
        <w:pStyle w:val="ad"/>
        <w:numPr>
          <w:ilvl w:val="0"/>
          <w:numId w:val="41"/>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無論任何等級的聯合指揮中心，都要有完整足夠的資訊，目前正在研究規劃，期能有足夠能量掌握情資，並傳送到各個應變中心、聯合指揮中心</w:t>
      </w:r>
      <w:r>
        <w:rPr>
          <w:rFonts w:ascii="Times New Roman" w:eastAsia="標楷體" w:hAnsi="Times New Roman" w:cs="Times New Roman" w:hint="eastAsia"/>
          <w:kern w:val="2"/>
          <w:sz w:val="36"/>
          <w:szCs w:val="36"/>
        </w:rPr>
        <w:lastRenderedPageBreak/>
        <w:t>或遠端指揮中心，</w:t>
      </w:r>
      <w:r w:rsidR="006E5352">
        <w:rPr>
          <w:rFonts w:ascii="Times New Roman" w:eastAsia="標楷體" w:hAnsi="Times New Roman" w:cs="Times New Roman" w:hint="eastAsia"/>
          <w:kern w:val="2"/>
          <w:sz w:val="36"/>
          <w:szCs w:val="36"/>
        </w:rPr>
        <w:t>除</w:t>
      </w:r>
      <w:r>
        <w:rPr>
          <w:rFonts w:ascii="Times New Roman" w:eastAsia="標楷體" w:hAnsi="Times New Roman" w:cs="Times New Roman" w:hint="eastAsia"/>
          <w:kern w:val="2"/>
          <w:sz w:val="36"/>
          <w:szCs w:val="36"/>
        </w:rPr>
        <w:t>提供目前</w:t>
      </w:r>
      <w:r>
        <w:rPr>
          <w:rFonts w:ascii="Times New Roman" w:eastAsia="標楷體" w:hAnsi="Times New Roman" w:cs="Times New Roman" w:hint="eastAsia"/>
          <w:kern w:val="2"/>
          <w:sz w:val="36"/>
          <w:szCs w:val="36"/>
        </w:rPr>
        <w:t>SOP</w:t>
      </w:r>
      <w:r>
        <w:rPr>
          <w:rFonts w:ascii="Times New Roman" w:eastAsia="標楷體" w:hAnsi="Times New Roman" w:cs="Times New Roman" w:hint="eastAsia"/>
          <w:kern w:val="2"/>
          <w:sz w:val="36"/>
          <w:szCs w:val="36"/>
        </w:rPr>
        <w:t>的參考外，未來期可針對新資訊進行必要的決策調整。</w:t>
      </w:r>
    </w:p>
    <w:p w:rsidR="005E1295" w:rsidRDefault="00FF68DE" w:rsidP="008020F1">
      <w:pPr>
        <w:pStyle w:val="ad"/>
        <w:numPr>
          <w:ilvl w:val="0"/>
          <w:numId w:val="41"/>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有關遠端備援指揮中心，未來會納入參考，現階段有</w:t>
      </w:r>
      <w:r>
        <w:rPr>
          <w:rFonts w:ascii="Times New Roman" w:eastAsia="標楷體" w:hAnsi="Times New Roman" w:cs="Times New Roman" w:hint="eastAsia"/>
          <w:kern w:val="2"/>
          <w:sz w:val="36"/>
          <w:szCs w:val="36"/>
        </w:rPr>
        <w:t>9</w:t>
      </w:r>
      <w:r>
        <w:rPr>
          <w:rFonts w:ascii="Times New Roman" w:eastAsia="標楷體" w:hAnsi="Times New Roman" w:cs="Times New Roman" w:hint="eastAsia"/>
          <w:kern w:val="2"/>
          <w:sz w:val="36"/>
          <w:szCs w:val="36"/>
        </w:rPr>
        <w:t>個應變中心建構的聯合防災指揮中心，但仍是在同一個區域範圍內，因此，確實有必要建構遠端備援系統。</w:t>
      </w:r>
    </w:p>
    <w:p w:rsidR="002E681D" w:rsidRDefault="006D7BA4" w:rsidP="003C7AA0">
      <w:pPr>
        <w:spacing w:line="640" w:lineRule="exact"/>
        <w:ind w:leftChars="350" w:left="1553" w:hangingChars="198" w:hanging="713"/>
        <w:jc w:val="both"/>
        <w:rPr>
          <w:rFonts w:eastAsia="標楷體"/>
          <w:sz w:val="36"/>
          <w:szCs w:val="36"/>
        </w:rPr>
      </w:pPr>
      <w:r>
        <w:rPr>
          <w:rFonts w:eastAsia="標楷體" w:hint="eastAsia"/>
          <w:sz w:val="36"/>
          <w:szCs w:val="36"/>
        </w:rPr>
        <w:t>吳</w:t>
      </w:r>
      <w:r w:rsidRPr="006D7BA4">
        <w:rPr>
          <w:rFonts w:eastAsia="標楷體" w:hint="eastAsia"/>
          <w:sz w:val="36"/>
          <w:szCs w:val="36"/>
        </w:rPr>
        <w:t>委員</w:t>
      </w:r>
      <w:r>
        <w:rPr>
          <w:rFonts w:eastAsia="標楷體" w:hint="eastAsia"/>
          <w:sz w:val="36"/>
          <w:szCs w:val="36"/>
        </w:rPr>
        <w:t>澤成</w:t>
      </w:r>
      <w:r w:rsidRPr="006D7BA4">
        <w:rPr>
          <w:rFonts w:eastAsia="標楷體" w:hint="eastAsia"/>
          <w:sz w:val="36"/>
          <w:szCs w:val="36"/>
        </w:rPr>
        <w:t>﹕</w:t>
      </w:r>
    </w:p>
    <w:p w:rsidR="002E681D" w:rsidRDefault="00CD7439" w:rsidP="002E681D">
      <w:pPr>
        <w:pStyle w:val="ad"/>
        <w:numPr>
          <w:ilvl w:val="0"/>
          <w:numId w:val="47"/>
        </w:numPr>
        <w:spacing w:line="640" w:lineRule="exact"/>
        <w:ind w:leftChars="0"/>
        <w:jc w:val="both"/>
        <w:rPr>
          <w:rFonts w:eastAsia="標楷體"/>
          <w:sz w:val="36"/>
          <w:szCs w:val="36"/>
        </w:rPr>
      </w:pPr>
      <w:r w:rsidRPr="003C7AA0">
        <w:rPr>
          <w:rFonts w:eastAsia="標楷體" w:hint="eastAsia"/>
          <w:sz w:val="36"/>
          <w:szCs w:val="36"/>
        </w:rPr>
        <w:t>國內交通樞紐、轉運中心逐漸在形成中，臺北市</w:t>
      </w:r>
      <w:r w:rsidR="00EA1B63">
        <w:rPr>
          <w:rFonts w:eastAsia="標楷體" w:hint="eastAsia"/>
          <w:sz w:val="36"/>
          <w:szCs w:val="36"/>
        </w:rPr>
        <w:t>實屬相當</w:t>
      </w:r>
      <w:r w:rsidRPr="003C7AA0">
        <w:rPr>
          <w:rFonts w:eastAsia="標楷體" w:hint="eastAsia"/>
          <w:sz w:val="36"/>
          <w:szCs w:val="36"/>
        </w:rPr>
        <w:t>重要的</w:t>
      </w:r>
      <w:r w:rsidR="006E5352">
        <w:rPr>
          <w:rFonts w:eastAsia="標楷體" w:hint="eastAsia"/>
          <w:sz w:val="36"/>
          <w:szCs w:val="36"/>
        </w:rPr>
        <w:t>都會區</w:t>
      </w:r>
      <w:r w:rsidRPr="003C7AA0">
        <w:rPr>
          <w:rFonts w:eastAsia="標楷體" w:hint="eastAsia"/>
          <w:sz w:val="36"/>
          <w:szCs w:val="36"/>
        </w:rPr>
        <w:t>，以災防體系來看，在車站交通部分是屬於事業</w:t>
      </w:r>
      <w:r w:rsidR="00F45913">
        <w:rPr>
          <w:rFonts w:eastAsia="標楷體" w:hint="eastAsia"/>
          <w:sz w:val="36"/>
          <w:szCs w:val="36"/>
        </w:rPr>
        <w:t>單位的災害防救</w:t>
      </w:r>
      <w:r w:rsidRPr="003C7AA0">
        <w:rPr>
          <w:rFonts w:eastAsia="標楷體" w:hint="eastAsia"/>
          <w:sz w:val="36"/>
          <w:szCs w:val="36"/>
        </w:rPr>
        <w:t>業務計畫，</w:t>
      </w:r>
      <w:r w:rsidR="006E5352">
        <w:rPr>
          <w:rFonts w:eastAsia="標楷體" w:hint="eastAsia"/>
          <w:sz w:val="36"/>
          <w:szCs w:val="36"/>
        </w:rPr>
        <w:t>也是地區</w:t>
      </w:r>
      <w:r w:rsidRPr="003C7AA0">
        <w:rPr>
          <w:rFonts w:eastAsia="標楷體" w:hint="eastAsia"/>
          <w:sz w:val="36"/>
          <w:szCs w:val="36"/>
        </w:rPr>
        <w:t>防災計畫</w:t>
      </w:r>
      <w:r w:rsidR="006E5352">
        <w:rPr>
          <w:rFonts w:eastAsia="標楷體" w:hint="eastAsia"/>
          <w:sz w:val="36"/>
          <w:szCs w:val="36"/>
        </w:rPr>
        <w:t>的一環</w:t>
      </w:r>
      <w:r w:rsidRPr="003C7AA0">
        <w:rPr>
          <w:rFonts w:eastAsia="標楷體" w:hint="eastAsia"/>
          <w:sz w:val="36"/>
          <w:szCs w:val="36"/>
        </w:rPr>
        <w:t>，先前委員所提交通、疏散、後送等問題，皆與地方政府有關，目前臺北車站綜合防災計畫</w:t>
      </w:r>
      <w:r w:rsidR="002E681D">
        <w:rPr>
          <w:rFonts w:eastAsia="標楷體" w:hint="eastAsia"/>
          <w:sz w:val="36"/>
          <w:szCs w:val="36"/>
        </w:rPr>
        <w:t>內容以營運可能遭遇的</w:t>
      </w:r>
      <w:r w:rsidRPr="003C7AA0">
        <w:rPr>
          <w:rFonts w:eastAsia="標楷體" w:hint="eastAsia"/>
          <w:sz w:val="36"/>
          <w:szCs w:val="36"/>
        </w:rPr>
        <w:t>火災災害</w:t>
      </w:r>
      <w:r w:rsidR="002E681D">
        <w:rPr>
          <w:rFonts w:eastAsia="標楷體" w:hint="eastAsia"/>
          <w:sz w:val="36"/>
          <w:szCs w:val="36"/>
        </w:rPr>
        <w:t>為主。雖然</w:t>
      </w:r>
      <w:r w:rsidRPr="003C7AA0">
        <w:rPr>
          <w:rFonts w:eastAsia="標楷體" w:hint="eastAsia"/>
          <w:sz w:val="36"/>
          <w:szCs w:val="36"/>
        </w:rPr>
        <w:t>天然災害</w:t>
      </w:r>
      <w:r w:rsidR="002E681D">
        <w:rPr>
          <w:rFonts w:eastAsia="標楷體" w:hint="eastAsia"/>
          <w:sz w:val="36"/>
          <w:szCs w:val="36"/>
        </w:rPr>
        <w:t>造成臺北車站淹水事件的發生機率很低，但過去納</w:t>
      </w:r>
      <w:r w:rsidR="00EA1B63">
        <w:rPr>
          <w:rFonts w:eastAsia="標楷體" w:hint="eastAsia"/>
          <w:sz w:val="36"/>
          <w:szCs w:val="36"/>
        </w:rPr>
        <w:t>莉</w:t>
      </w:r>
      <w:r w:rsidR="002E681D">
        <w:rPr>
          <w:rFonts w:eastAsia="標楷體" w:hint="eastAsia"/>
          <w:sz w:val="36"/>
          <w:szCs w:val="36"/>
        </w:rPr>
        <w:t>颱風的經驗顯示天然災害的威脅仍無法排除，建議防災計畫仍應納入相關情境考量。</w:t>
      </w:r>
    </w:p>
    <w:p w:rsidR="00FF68DE" w:rsidRPr="002E681D" w:rsidRDefault="00CD7439" w:rsidP="002E681D">
      <w:pPr>
        <w:pStyle w:val="ad"/>
        <w:numPr>
          <w:ilvl w:val="0"/>
          <w:numId w:val="47"/>
        </w:numPr>
        <w:spacing w:line="640" w:lineRule="exact"/>
        <w:ind w:leftChars="0"/>
        <w:jc w:val="both"/>
        <w:rPr>
          <w:rFonts w:ascii="Times New Roman" w:eastAsia="標楷體" w:hAnsi="Times New Roman"/>
          <w:sz w:val="36"/>
          <w:szCs w:val="36"/>
        </w:rPr>
      </w:pPr>
      <w:r w:rsidRPr="002E681D">
        <w:rPr>
          <w:rFonts w:ascii="Times New Roman" w:eastAsia="標楷體" w:hAnsi="Times New Roman" w:hint="eastAsia"/>
          <w:sz w:val="36"/>
          <w:szCs w:val="36"/>
        </w:rPr>
        <w:t>請交通部</w:t>
      </w:r>
      <w:r w:rsidR="002E681D" w:rsidRPr="002E681D">
        <w:rPr>
          <w:rFonts w:ascii="Times New Roman" w:eastAsia="標楷體" w:hAnsi="Times New Roman" w:hint="eastAsia"/>
          <w:sz w:val="36"/>
          <w:szCs w:val="36"/>
        </w:rPr>
        <w:t>從中央目的事業主管機關災害防救業務計畫層次的角度，整合</w:t>
      </w:r>
      <w:r w:rsidR="002E681D" w:rsidRPr="002E681D">
        <w:rPr>
          <w:rFonts w:ascii="Times New Roman" w:eastAsia="標楷體" w:hAnsi="Times New Roman" w:hint="eastAsia"/>
          <w:sz w:val="36"/>
          <w:szCs w:val="36"/>
        </w:rPr>
        <w:t>4</w:t>
      </w:r>
      <w:r w:rsidR="002E681D" w:rsidRPr="002E681D">
        <w:rPr>
          <w:rFonts w:ascii="Times New Roman" w:eastAsia="標楷體" w:hAnsi="Times New Roman" w:hint="eastAsia"/>
          <w:sz w:val="36"/>
          <w:szCs w:val="36"/>
        </w:rPr>
        <w:t>個公共事業之災害防救業務計畫，並考量結合地方政府</w:t>
      </w:r>
      <w:r w:rsidR="00D47EDA">
        <w:rPr>
          <w:rFonts w:ascii="Times New Roman" w:eastAsia="標楷體" w:hAnsi="Times New Roman" w:hint="eastAsia"/>
          <w:sz w:val="36"/>
          <w:szCs w:val="36"/>
        </w:rPr>
        <w:t>之地區</w:t>
      </w:r>
      <w:r w:rsidR="002E681D" w:rsidRPr="002E681D">
        <w:rPr>
          <w:rFonts w:ascii="Times New Roman" w:eastAsia="標楷體" w:hAnsi="Times New Roman" w:hint="eastAsia"/>
          <w:sz w:val="36"/>
          <w:szCs w:val="36"/>
        </w:rPr>
        <w:t>災害</w:t>
      </w:r>
      <w:r w:rsidR="00D47EDA">
        <w:rPr>
          <w:rFonts w:ascii="Times New Roman" w:eastAsia="標楷體" w:hAnsi="Times New Roman" w:hint="eastAsia"/>
          <w:sz w:val="36"/>
          <w:szCs w:val="36"/>
        </w:rPr>
        <w:t>防救</w:t>
      </w:r>
      <w:r w:rsidR="002E681D" w:rsidRPr="002E681D">
        <w:rPr>
          <w:rFonts w:ascii="Times New Roman" w:eastAsia="標楷體" w:hAnsi="Times New Roman" w:hint="eastAsia"/>
          <w:sz w:val="36"/>
          <w:szCs w:val="36"/>
        </w:rPr>
        <w:t>計畫，律定中央及地方相關公共事業與行政單</w:t>
      </w:r>
      <w:r w:rsidR="002E681D" w:rsidRPr="002E681D">
        <w:rPr>
          <w:rFonts w:ascii="Times New Roman" w:eastAsia="標楷體" w:hAnsi="Times New Roman" w:hint="eastAsia"/>
          <w:sz w:val="36"/>
          <w:szCs w:val="36"/>
        </w:rPr>
        <w:lastRenderedPageBreak/>
        <w:t>位之明確分工，建立通案以利未來其他公共事業整合災害防救業務執行緊急應變作業之遵循</w:t>
      </w:r>
      <w:r w:rsidR="00FF68DE" w:rsidRPr="002E681D">
        <w:rPr>
          <w:rFonts w:ascii="Times New Roman" w:eastAsia="標楷體" w:hAnsi="Times New Roman" w:hint="eastAsia"/>
          <w:sz w:val="36"/>
          <w:szCs w:val="36"/>
        </w:rPr>
        <w:t>。</w:t>
      </w:r>
    </w:p>
    <w:p w:rsidR="006C243A" w:rsidRPr="0035283C" w:rsidRDefault="006D7BA4" w:rsidP="006D7BA4">
      <w:pPr>
        <w:spacing w:line="640" w:lineRule="exact"/>
        <w:jc w:val="both"/>
        <w:rPr>
          <w:rFonts w:eastAsia="標楷體"/>
          <w:color w:val="FF0000"/>
          <w:sz w:val="36"/>
          <w:szCs w:val="36"/>
        </w:rPr>
      </w:pPr>
      <w:r w:rsidRPr="007A48DD">
        <w:rPr>
          <w:rFonts w:eastAsia="標楷體"/>
          <w:b/>
          <w:sz w:val="36"/>
          <w:szCs w:val="36"/>
        </w:rPr>
        <w:t>決定：</w:t>
      </w:r>
    </w:p>
    <w:p w:rsidR="006C243A" w:rsidRPr="006159E7" w:rsidRDefault="006159E7" w:rsidP="004413A3">
      <w:pPr>
        <w:pStyle w:val="ad"/>
        <w:numPr>
          <w:ilvl w:val="0"/>
          <w:numId w:val="4"/>
        </w:numPr>
        <w:spacing w:line="640" w:lineRule="exact"/>
        <w:ind w:leftChars="0"/>
        <w:jc w:val="both"/>
        <w:rPr>
          <w:rFonts w:ascii="Times New Roman" w:eastAsia="標楷體" w:hAnsi="Times New Roman"/>
          <w:sz w:val="36"/>
          <w:szCs w:val="36"/>
        </w:rPr>
      </w:pPr>
      <w:r w:rsidRPr="006159E7">
        <w:rPr>
          <w:rFonts w:ascii="Times New Roman" w:eastAsia="標楷體" w:hint="eastAsia"/>
          <w:sz w:val="36"/>
          <w:szCs w:val="36"/>
        </w:rPr>
        <w:t>准予</w:t>
      </w:r>
      <w:r w:rsidR="006C243A" w:rsidRPr="006159E7">
        <w:rPr>
          <w:rFonts w:ascii="Times New Roman" w:eastAsia="標楷體" w:hint="eastAsia"/>
          <w:sz w:val="36"/>
          <w:szCs w:val="36"/>
        </w:rPr>
        <w:t>備查。</w:t>
      </w:r>
    </w:p>
    <w:p w:rsidR="006159E7" w:rsidRDefault="001F1A9C" w:rsidP="001F1A9C">
      <w:pPr>
        <w:pStyle w:val="ad"/>
        <w:numPr>
          <w:ilvl w:val="0"/>
          <w:numId w:val="28"/>
        </w:numPr>
        <w:spacing w:line="640" w:lineRule="exact"/>
        <w:ind w:leftChars="0"/>
        <w:jc w:val="both"/>
        <w:rPr>
          <w:rFonts w:ascii="Times New Roman" w:eastAsia="標楷體" w:hAnsi="Times New Roman" w:cs="Times New Roman"/>
          <w:kern w:val="2"/>
          <w:sz w:val="36"/>
          <w:szCs w:val="36"/>
        </w:rPr>
      </w:pPr>
      <w:r w:rsidRPr="001F1A9C">
        <w:rPr>
          <w:rFonts w:ascii="Times New Roman" w:eastAsia="標楷體" w:hAnsi="Times New Roman" w:cs="Times New Roman" w:hint="eastAsia"/>
          <w:kern w:val="2"/>
          <w:sz w:val="36"/>
          <w:szCs w:val="36"/>
        </w:rPr>
        <w:t>臺北車站不僅為</w:t>
      </w:r>
      <w:r w:rsidRPr="001F1A9C">
        <w:rPr>
          <w:rFonts w:ascii="Times New Roman" w:eastAsia="標楷體" w:hAnsi="Times New Roman" w:cs="Times New Roman" w:hint="eastAsia"/>
          <w:kern w:val="2"/>
          <w:sz w:val="36"/>
          <w:szCs w:val="36"/>
        </w:rPr>
        <w:t>4</w:t>
      </w:r>
      <w:r w:rsidRPr="001F1A9C">
        <w:rPr>
          <w:rFonts w:ascii="Times New Roman" w:eastAsia="標楷體" w:hAnsi="Times New Roman" w:cs="Times New Roman" w:hint="eastAsia"/>
          <w:kern w:val="2"/>
          <w:sz w:val="36"/>
          <w:szCs w:val="36"/>
        </w:rPr>
        <w:t>鐵共構之運輸樞紐，</w:t>
      </w:r>
      <w:r w:rsidR="00C04681">
        <w:rPr>
          <w:rFonts w:ascii="Times New Roman" w:eastAsia="標楷體" w:hAnsi="Times New Roman" w:cs="Times New Roman" w:hint="eastAsia"/>
          <w:kern w:val="2"/>
          <w:sz w:val="36"/>
          <w:szCs w:val="36"/>
        </w:rPr>
        <w:t>且</w:t>
      </w:r>
      <w:r w:rsidRPr="001F1A9C">
        <w:rPr>
          <w:rFonts w:ascii="Times New Roman" w:eastAsia="標楷體" w:hAnsi="Times New Roman" w:cs="Times New Roman" w:hint="eastAsia"/>
          <w:kern w:val="2"/>
          <w:sz w:val="36"/>
          <w:szCs w:val="36"/>
        </w:rPr>
        <w:t>每日進出旅客量極高</w:t>
      </w:r>
      <w:r w:rsidR="00C04681">
        <w:rPr>
          <w:rFonts w:ascii="Times New Roman" w:eastAsia="標楷體" w:hAnsi="Times New Roman" w:cs="Times New Roman" w:hint="eastAsia"/>
          <w:kern w:val="2"/>
          <w:sz w:val="36"/>
          <w:szCs w:val="36"/>
        </w:rPr>
        <w:t>（平日</w:t>
      </w:r>
      <w:r w:rsidR="00C04681">
        <w:rPr>
          <w:rFonts w:ascii="Times New Roman" w:eastAsia="標楷體" w:hAnsi="Times New Roman" w:cs="Times New Roman" w:hint="eastAsia"/>
          <w:kern w:val="2"/>
          <w:sz w:val="36"/>
          <w:szCs w:val="36"/>
        </w:rPr>
        <w:t>46</w:t>
      </w:r>
      <w:r w:rsidR="00C04681">
        <w:rPr>
          <w:rFonts w:ascii="Times New Roman" w:eastAsia="標楷體" w:hAnsi="Times New Roman" w:cs="Times New Roman" w:hint="eastAsia"/>
          <w:kern w:val="2"/>
          <w:sz w:val="36"/>
          <w:szCs w:val="36"/>
        </w:rPr>
        <w:t>萬人</w:t>
      </w:r>
      <w:r w:rsidR="00EA1B63">
        <w:rPr>
          <w:rFonts w:ascii="Times New Roman" w:eastAsia="標楷體" w:hAnsi="Times New Roman" w:cs="Times New Roman" w:hint="eastAsia"/>
          <w:kern w:val="2"/>
          <w:sz w:val="36"/>
          <w:szCs w:val="36"/>
        </w:rPr>
        <w:t>次</w:t>
      </w:r>
      <w:r w:rsidR="00C04681">
        <w:rPr>
          <w:rFonts w:ascii="Times New Roman" w:eastAsia="標楷體" w:hAnsi="Times New Roman" w:cs="Times New Roman" w:hint="eastAsia"/>
          <w:kern w:val="2"/>
          <w:sz w:val="36"/>
          <w:szCs w:val="36"/>
        </w:rPr>
        <w:t>，假日</w:t>
      </w:r>
      <w:r w:rsidR="00C04681">
        <w:rPr>
          <w:rFonts w:ascii="Times New Roman" w:eastAsia="標楷體" w:hAnsi="Times New Roman" w:cs="Times New Roman" w:hint="eastAsia"/>
          <w:kern w:val="2"/>
          <w:sz w:val="36"/>
          <w:szCs w:val="36"/>
        </w:rPr>
        <w:t>50</w:t>
      </w:r>
      <w:r w:rsidR="00C04681">
        <w:rPr>
          <w:rFonts w:ascii="Times New Roman" w:eastAsia="標楷體" w:hAnsi="Times New Roman" w:cs="Times New Roman" w:hint="eastAsia"/>
          <w:kern w:val="2"/>
          <w:sz w:val="36"/>
          <w:szCs w:val="36"/>
        </w:rPr>
        <w:t>萬人</w:t>
      </w:r>
      <w:r w:rsidR="00EA1B63">
        <w:rPr>
          <w:rFonts w:ascii="Times New Roman" w:eastAsia="標楷體" w:hAnsi="Times New Roman" w:cs="Times New Roman" w:hint="eastAsia"/>
          <w:kern w:val="2"/>
          <w:sz w:val="36"/>
          <w:szCs w:val="36"/>
        </w:rPr>
        <w:t>次</w:t>
      </w:r>
      <w:r w:rsidR="00C04681">
        <w:rPr>
          <w:rFonts w:ascii="Times New Roman" w:eastAsia="標楷體" w:hAnsi="Times New Roman" w:cs="Times New Roman" w:hint="eastAsia"/>
          <w:kern w:val="2"/>
          <w:sz w:val="36"/>
          <w:szCs w:val="36"/>
        </w:rPr>
        <w:t>）</w:t>
      </w:r>
      <w:r w:rsidRPr="001F1A9C">
        <w:rPr>
          <w:rFonts w:ascii="Times New Roman" w:eastAsia="標楷體" w:hAnsi="Times New Roman" w:cs="Times New Roman" w:hint="eastAsia"/>
          <w:kern w:val="2"/>
          <w:sz w:val="36"/>
          <w:szCs w:val="36"/>
        </w:rPr>
        <w:t>、多元交通幹道在</w:t>
      </w:r>
      <w:r w:rsidR="00C04681">
        <w:rPr>
          <w:rFonts w:ascii="Times New Roman" w:eastAsia="標楷體" w:hAnsi="Times New Roman" w:cs="Times New Roman" w:hint="eastAsia"/>
          <w:kern w:val="2"/>
          <w:sz w:val="36"/>
          <w:szCs w:val="36"/>
        </w:rPr>
        <w:t>地下</w:t>
      </w:r>
      <w:r w:rsidRPr="001F1A9C">
        <w:rPr>
          <w:rFonts w:ascii="Times New Roman" w:eastAsia="標楷體" w:hAnsi="Times New Roman" w:cs="Times New Roman" w:hint="eastAsia"/>
          <w:kern w:val="2"/>
          <w:sz w:val="36"/>
          <w:szCs w:val="36"/>
        </w:rPr>
        <w:t>不同空間樓層</w:t>
      </w:r>
      <w:r w:rsidR="00C04681">
        <w:rPr>
          <w:rFonts w:ascii="Times New Roman" w:eastAsia="標楷體" w:hAnsi="Times New Roman" w:cs="Times New Roman" w:hint="eastAsia"/>
          <w:kern w:val="2"/>
          <w:sz w:val="36"/>
          <w:szCs w:val="36"/>
        </w:rPr>
        <w:t>營運、旅客穿越進出頻繁</w:t>
      </w:r>
      <w:r w:rsidRPr="001F1A9C">
        <w:rPr>
          <w:rFonts w:ascii="Times New Roman" w:eastAsia="標楷體" w:hAnsi="Times New Roman" w:cs="Times New Roman" w:hint="eastAsia"/>
          <w:kern w:val="2"/>
          <w:sz w:val="36"/>
          <w:szCs w:val="36"/>
        </w:rPr>
        <w:t>的特殊性，在災害防救管理工作上極具挑戰性。交通部及</w:t>
      </w:r>
      <w:r w:rsidR="00C04681">
        <w:rPr>
          <w:rFonts w:ascii="Times New Roman" w:eastAsia="標楷體" w:hAnsi="Times New Roman" w:cs="Times New Roman" w:hint="eastAsia"/>
          <w:kern w:val="2"/>
          <w:sz w:val="36"/>
          <w:szCs w:val="36"/>
        </w:rPr>
        <w:t>臺</w:t>
      </w:r>
      <w:r w:rsidRPr="001F1A9C">
        <w:rPr>
          <w:rFonts w:ascii="Times New Roman" w:eastAsia="標楷體" w:hAnsi="Times New Roman" w:cs="Times New Roman" w:hint="eastAsia"/>
          <w:kern w:val="2"/>
          <w:sz w:val="36"/>
          <w:szCs w:val="36"/>
        </w:rPr>
        <w:t>北市政府</w:t>
      </w:r>
      <w:r w:rsidR="00C04681">
        <w:rPr>
          <w:rFonts w:ascii="Times New Roman" w:eastAsia="標楷體" w:hAnsi="Times New Roman" w:cs="Times New Roman" w:hint="eastAsia"/>
          <w:kern w:val="2"/>
          <w:sz w:val="36"/>
          <w:szCs w:val="36"/>
        </w:rPr>
        <w:t>近年來已</w:t>
      </w:r>
      <w:r w:rsidRPr="001F1A9C">
        <w:rPr>
          <w:rFonts w:ascii="Times New Roman" w:eastAsia="標楷體" w:hAnsi="Times New Roman" w:cs="Times New Roman" w:hint="eastAsia"/>
          <w:kern w:val="2"/>
          <w:sz w:val="36"/>
          <w:szCs w:val="36"/>
        </w:rPr>
        <w:t>共同辦理多次聯合演練，聯合防災中心亦即將發包，惟在</w:t>
      </w:r>
      <w:r w:rsidR="00C04681">
        <w:rPr>
          <w:rFonts w:ascii="Times New Roman" w:eastAsia="標楷體" w:hAnsi="Times New Roman" w:cs="Times New Roman" w:hint="eastAsia"/>
          <w:kern w:val="2"/>
          <w:sz w:val="36"/>
          <w:szCs w:val="36"/>
        </w:rPr>
        <w:t>聯合防災中心</w:t>
      </w:r>
      <w:r w:rsidRPr="001F1A9C">
        <w:rPr>
          <w:rFonts w:ascii="Times New Roman" w:eastAsia="標楷體" w:hAnsi="Times New Roman" w:cs="Times New Roman" w:hint="eastAsia"/>
          <w:kern w:val="2"/>
          <w:sz w:val="36"/>
          <w:szCs w:val="36"/>
        </w:rPr>
        <w:t>硬體整備完成前，</w:t>
      </w:r>
      <w:r w:rsidR="006E5352">
        <w:rPr>
          <w:rFonts w:ascii="Times New Roman" w:eastAsia="標楷體" w:hAnsi="Times New Roman" w:cs="Times New Roman" w:hint="eastAsia"/>
          <w:kern w:val="2"/>
          <w:sz w:val="36"/>
          <w:szCs w:val="36"/>
        </w:rPr>
        <w:t>目的事業主管機關及地方政府</w:t>
      </w:r>
      <w:r w:rsidRPr="001F1A9C">
        <w:rPr>
          <w:rFonts w:ascii="Times New Roman" w:eastAsia="標楷體" w:hAnsi="Times New Roman" w:cs="Times New Roman" w:hint="eastAsia"/>
          <w:kern w:val="2"/>
          <w:sz w:val="36"/>
          <w:szCs w:val="36"/>
        </w:rPr>
        <w:t>仍應積極辦理下列事項，並請吳政委持續督導：</w:t>
      </w:r>
    </w:p>
    <w:p w:rsidR="005E2D7A" w:rsidRDefault="005E2D7A" w:rsidP="003F0A5C">
      <w:pPr>
        <w:pStyle w:val="ad"/>
        <w:numPr>
          <w:ilvl w:val="0"/>
          <w:numId w:val="29"/>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以針對在不同災害不同時間、地點發生之情境想定，務必多加演練，</w:t>
      </w:r>
      <w:r w:rsidR="001F1A9C" w:rsidRPr="001F1A9C">
        <w:rPr>
          <w:rFonts w:ascii="Times New Roman" w:eastAsia="標楷體" w:hAnsi="Times New Roman" w:cs="Times New Roman" w:hint="eastAsia"/>
          <w:kern w:val="2"/>
          <w:sz w:val="36"/>
          <w:szCs w:val="36"/>
        </w:rPr>
        <w:t>加強驗證各項應變作業程序可能產生的盲點及缺失</w:t>
      </w:r>
      <w:r w:rsidR="001F1A9C" w:rsidRPr="001F1A9C">
        <w:rPr>
          <w:rFonts w:ascii="Times New Roman" w:eastAsia="標楷體" w:hAnsi="Times New Roman" w:cs="Times New Roman"/>
          <w:kern w:val="2"/>
          <w:sz w:val="36"/>
          <w:szCs w:val="36"/>
        </w:rPr>
        <w:t>，</w:t>
      </w:r>
      <w:r>
        <w:rPr>
          <w:rFonts w:ascii="Times New Roman" w:eastAsia="標楷體" w:hAnsi="Times New Roman" w:cs="Times New Roman" w:hint="eastAsia"/>
          <w:kern w:val="2"/>
          <w:sz w:val="36"/>
          <w:szCs w:val="36"/>
        </w:rPr>
        <w:t>並力求改善建立更嚴謹完整的應變機制，以確保臺北車站特定區之安全。演練時應將委員所提到之重點考量納入﹕</w:t>
      </w:r>
    </w:p>
    <w:p w:rsidR="005E2D7A" w:rsidRDefault="003F0A5C" w:rsidP="005E2D7A">
      <w:pPr>
        <w:pStyle w:val="ad"/>
        <w:numPr>
          <w:ilvl w:val="0"/>
          <w:numId w:val="45"/>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不同災害種類</w:t>
      </w:r>
      <w:r w:rsidR="005E2D7A">
        <w:rPr>
          <w:rFonts w:ascii="Times New Roman" w:eastAsia="標楷體" w:hAnsi="Times New Roman" w:cs="Times New Roman" w:hint="eastAsia"/>
          <w:kern w:val="2"/>
          <w:sz w:val="36"/>
          <w:szCs w:val="36"/>
        </w:rPr>
        <w:t>之情境模擬與</w:t>
      </w:r>
      <w:r>
        <w:rPr>
          <w:rFonts w:ascii="Times New Roman" w:eastAsia="標楷體" w:hAnsi="Times New Roman" w:cs="Times New Roman" w:hint="eastAsia"/>
          <w:kern w:val="2"/>
          <w:sz w:val="36"/>
          <w:szCs w:val="36"/>
        </w:rPr>
        <w:t>防救災處置</w:t>
      </w:r>
      <w:r w:rsidR="005E2D7A">
        <w:rPr>
          <w:rFonts w:ascii="Times New Roman" w:eastAsia="標楷體" w:hAnsi="Times New Roman" w:cs="Times New Roman" w:hint="eastAsia"/>
          <w:kern w:val="2"/>
          <w:sz w:val="36"/>
          <w:szCs w:val="36"/>
        </w:rPr>
        <w:t>。</w:t>
      </w:r>
    </w:p>
    <w:p w:rsidR="005E2D7A" w:rsidRDefault="005E2D7A" w:rsidP="005E2D7A">
      <w:pPr>
        <w:pStyle w:val="ad"/>
        <w:numPr>
          <w:ilvl w:val="0"/>
          <w:numId w:val="45"/>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四鐵</w:t>
      </w:r>
      <w:r w:rsidR="003F0A5C">
        <w:rPr>
          <w:rFonts w:ascii="Times New Roman" w:eastAsia="標楷體" w:hAnsi="Times New Roman" w:cs="Times New Roman" w:hint="eastAsia"/>
          <w:kern w:val="2"/>
          <w:sz w:val="36"/>
          <w:szCs w:val="36"/>
        </w:rPr>
        <w:t>不同的災情</w:t>
      </w:r>
      <w:r>
        <w:rPr>
          <w:rFonts w:ascii="Times New Roman" w:eastAsia="標楷體" w:hAnsi="Times New Roman" w:cs="Times New Roman" w:hint="eastAsia"/>
          <w:kern w:val="2"/>
          <w:sz w:val="36"/>
          <w:szCs w:val="36"/>
        </w:rPr>
        <w:t>應如何</w:t>
      </w:r>
      <w:r w:rsidR="003F0A5C">
        <w:rPr>
          <w:rFonts w:ascii="Times New Roman" w:eastAsia="標楷體" w:hAnsi="Times New Roman" w:cs="Times New Roman" w:hint="eastAsia"/>
          <w:kern w:val="2"/>
          <w:sz w:val="36"/>
          <w:szCs w:val="36"/>
        </w:rPr>
        <w:t>掌握及蒐集</w:t>
      </w:r>
      <w:r>
        <w:rPr>
          <w:rFonts w:ascii="Times New Roman" w:eastAsia="標楷體" w:hAnsi="Times New Roman" w:cs="Times New Roman" w:hint="eastAsia"/>
          <w:kern w:val="2"/>
          <w:sz w:val="36"/>
          <w:szCs w:val="36"/>
        </w:rPr>
        <w:t>。</w:t>
      </w:r>
    </w:p>
    <w:p w:rsidR="001F1A9C" w:rsidRDefault="00463304" w:rsidP="005E2D7A">
      <w:pPr>
        <w:pStyle w:val="ad"/>
        <w:numPr>
          <w:ilvl w:val="0"/>
          <w:numId w:val="45"/>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臺鐵</w:t>
      </w:r>
      <w:r w:rsidR="005E2D7A">
        <w:rPr>
          <w:rFonts w:ascii="Times New Roman" w:eastAsia="標楷體" w:hAnsi="Times New Roman" w:cs="Times New Roman" w:hint="eastAsia"/>
          <w:kern w:val="2"/>
          <w:sz w:val="36"/>
          <w:szCs w:val="36"/>
        </w:rPr>
        <w:t>局指揮中心受損時，備援指揮中心之考量。</w:t>
      </w:r>
    </w:p>
    <w:p w:rsidR="005E2D7A" w:rsidRDefault="005E2D7A" w:rsidP="005E2D7A">
      <w:pPr>
        <w:pStyle w:val="ad"/>
        <w:numPr>
          <w:ilvl w:val="0"/>
          <w:numId w:val="45"/>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災時大量</w:t>
      </w:r>
      <w:r w:rsidR="00EA1B63">
        <w:rPr>
          <w:rFonts w:ascii="Times New Roman" w:eastAsia="標楷體" w:hAnsi="Times New Roman" w:cs="Times New Roman" w:hint="eastAsia"/>
          <w:kern w:val="2"/>
          <w:sz w:val="36"/>
          <w:szCs w:val="36"/>
        </w:rPr>
        <w:t>傷</w:t>
      </w:r>
      <w:r>
        <w:rPr>
          <w:rFonts w:ascii="Times New Roman" w:eastAsia="標楷體" w:hAnsi="Times New Roman" w:cs="Times New Roman" w:hint="eastAsia"/>
          <w:kern w:val="2"/>
          <w:sz w:val="36"/>
          <w:szCs w:val="36"/>
        </w:rPr>
        <w:t>病患之緊急處理。</w:t>
      </w:r>
    </w:p>
    <w:p w:rsidR="005E2D7A" w:rsidRDefault="005E2D7A" w:rsidP="005E2D7A">
      <w:pPr>
        <w:pStyle w:val="ad"/>
        <w:numPr>
          <w:ilvl w:val="0"/>
          <w:numId w:val="45"/>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lastRenderedPageBreak/>
        <w:t>災時大量人流之緊急疏散避難（</w:t>
      </w:r>
      <w:r w:rsidR="00EA1B63">
        <w:rPr>
          <w:rFonts w:ascii="Times New Roman" w:eastAsia="標楷體" w:hAnsi="Times New Roman" w:cs="Times New Roman" w:hint="eastAsia"/>
          <w:kern w:val="2"/>
          <w:sz w:val="36"/>
          <w:szCs w:val="36"/>
        </w:rPr>
        <w:t>可考量採</w:t>
      </w:r>
      <w:r>
        <w:rPr>
          <w:rFonts w:ascii="Times New Roman" w:eastAsia="標楷體" w:hAnsi="Times New Roman" w:cs="Times New Roman" w:hint="eastAsia"/>
          <w:kern w:val="2"/>
          <w:sz w:val="36"/>
          <w:szCs w:val="36"/>
        </w:rPr>
        <w:t>電腦模擬</w:t>
      </w:r>
      <w:r w:rsidR="00EA1B63">
        <w:rPr>
          <w:rFonts w:ascii="Times New Roman" w:eastAsia="標楷體" w:hAnsi="Times New Roman" w:cs="Times New Roman" w:hint="eastAsia"/>
          <w:kern w:val="2"/>
          <w:sz w:val="36"/>
          <w:szCs w:val="36"/>
        </w:rPr>
        <w:t>人流及作為</w:t>
      </w:r>
      <w:r>
        <w:rPr>
          <w:rFonts w:ascii="Times New Roman" w:eastAsia="標楷體" w:hAnsi="Times New Roman" w:cs="Times New Roman" w:hint="eastAsia"/>
          <w:kern w:val="2"/>
          <w:sz w:val="36"/>
          <w:szCs w:val="36"/>
        </w:rPr>
        <w:t>）。</w:t>
      </w:r>
    </w:p>
    <w:p w:rsidR="005E2D7A" w:rsidRDefault="005E2D7A" w:rsidP="005E2D7A">
      <w:pPr>
        <w:pStyle w:val="ad"/>
        <w:numPr>
          <w:ilvl w:val="0"/>
          <w:numId w:val="45"/>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災時旅客恐慌情緒之安撫。</w:t>
      </w:r>
    </w:p>
    <w:p w:rsidR="005E2D7A" w:rsidRDefault="00F45913" w:rsidP="005E2D7A">
      <w:pPr>
        <w:pStyle w:val="ad"/>
        <w:numPr>
          <w:ilvl w:val="0"/>
          <w:numId w:val="45"/>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整合</w:t>
      </w:r>
      <w:r w:rsidR="005E2D7A">
        <w:rPr>
          <w:rFonts w:ascii="Times New Roman" w:eastAsia="標楷體" w:hAnsi="Times New Roman" w:cs="Times New Roman" w:hint="eastAsia"/>
          <w:kern w:val="2"/>
          <w:sz w:val="36"/>
          <w:szCs w:val="36"/>
        </w:rPr>
        <w:t>緊急疏散避難</w:t>
      </w:r>
      <w:r>
        <w:rPr>
          <w:rFonts w:ascii="Times New Roman" w:eastAsia="標楷體" w:hAnsi="Times New Roman" w:cs="Times New Roman" w:hint="eastAsia"/>
          <w:kern w:val="2"/>
          <w:sz w:val="36"/>
          <w:szCs w:val="36"/>
        </w:rPr>
        <w:t>指引</w:t>
      </w:r>
      <w:r w:rsidR="005E2D7A">
        <w:rPr>
          <w:rFonts w:ascii="Times New Roman" w:eastAsia="標楷體" w:hAnsi="Times New Roman" w:cs="Times New Roman" w:hint="eastAsia"/>
          <w:kern w:val="2"/>
          <w:sz w:val="36"/>
          <w:szCs w:val="36"/>
        </w:rPr>
        <w:t>標</w:t>
      </w:r>
      <w:r>
        <w:rPr>
          <w:rFonts w:ascii="Times New Roman" w:eastAsia="標楷體" w:hAnsi="Times New Roman" w:cs="Times New Roman" w:hint="eastAsia"/>
          <w:kern w:val="2"/>
          <w:sz w:val="36"/>
          <w:szCs w:val="36"/>
        </w:rPr>
        <w:t>示</w:t>
      </w:r>
      <w:r w:rsidR="005E2D7A">
        <w:rPr>
          <w:rFonts w:ascii="Times New Roman" w:eastAsia="標楷體" w:hAnsi="Times New Roman" w:cs="Times New Roman" w:hint="eastAsia"/>
          <w:kern w:val="2"/>
          <w:sz w:val="36"/>
          <w:szCs w:val="36"/>
        </w:rPr>
        <w:t>（</w:t>
      </w:r>
      <w:r w:rsidR="005E2D7A">
        <w:rPr>
          <w:rFonts w:ascii="Times New Roman" w:eastAsia="標楷體" w:hAnsi="Times New Roman" w:cs="Times New Roman" w:hint="eastAsia"/>
          <w:kern w:val="2"/>
          <w:sz w:val="36"/>
          <w:szCs w:val="36"/>
        </w:rPr>
        <w:t>ICT+CCTV</w:t>
      </w:r>
      <w:r w:rsidR="005E2D7A">
        <w:rPr>
          <w:rFonts w:ascii="Times New Roman" w:eastAsia="標楷體" w:hAnsi="Times New Roman" w:cs="Times New Roman" w:hint="eastAsia"/>
          <w:kern w:val="2"/>
          <w:sz w:val="36"/>
          <w:szCs w:val="36"/>
        </w:rPr>
        <w:t>）。</w:t>
      </w:r>
    </w:p>
    <w:p w:rsidR="005E2D7A" w:rsidRDefault="005E2D7A" w:rsidP="005E2D7A">
      <w:pPr>
        <w:pStyle w:val="ad"/>
        <w:numPr>
          <w:ilvl w:val="0"/>
          <w:numId w:val="45"/>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臺北車站國際人士疏散避難語言溝通等。</w:t>
      </w:r>
    </w:p>
    <w:p w:rsidR="003F0A5C" w:rsidRDefault="005E2D7A" w:rsidP="003F0A5C">
      <w:pPr>
        <w:pStyle w:val="ad"/>
        <w:numPr>
          <w:ilvl w:val="0"/>
          <w:numId w:val="29"/>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指揮中心</w:t>
      </w:r>
      <w:r w:rsidR="001D5504" w:rsidRPr="001D5504">
        <w:rPr>
          <w:rFonts w:ascii="Times New Roman" w:eastAsia="標楷體" w:hAnsi="Times New Roman" w:cs="Times New Roman" w:hint="eastAsia"/>
          <w:kern w:val="2"/>
          <w:sz w:val="36"/>
          <w:szCs w:val="36"/>
        </w:rPr>
        <w:t>在整體應變機制的設計上，務必要建立明確的指揮體系與權責分工</w:t>
      </w:r>
      <w:r w:rsidR="001D5504">
        <w:rPr>
          <w:rFonts w:ascii="Times New Roman" w:eastAsia="標楷體" w:hAnsi="Times New Roman" w:cs="Times New Roman" w:hint="eastAsia"/>
          <w:kern w:val="2"/>
          <w:sz w:val="36"/>
          <w:szCs w:val="36"/>
        </w:rPr>
        <w:t>，</w:t>
      </w:r>
      <w:r w:rsidR="0013573A" w:rsidRPr="0013573A">
        <w:rPr>
          <w:rFonts w:ascii="Times New Roman" w:eastAsia="標楷體" w:hAnsi="Times New Roman" w:cs="Times New Roman"/>
          <w:kern w:val="2"/>
          <w:sz w:val="36"/>
          <w:szCs w:val="36"/>
        </w:rPr>
        <w:t>中央與地方針對不同災害程度應分層負責，分工須精細明確，備援</w:t>
      </w:r>
      <w:r>
        <w:rPr>
          <w:rFonts w:ascii="Times New Roman" w:eastAsia="標楷體" w:hAnsi="Times New Roman" w:cs="Times New Roman" w:hint="eastAsia"/>
          <w:kern w:val="2"/>
          <w:sz w:val="36"/>
          <w:szCs w:val="36"/>
        </w:rPr>
        <w:t>指揮中心</w:t>
      </w:r>
      <w:r w:rsidR="0013573A" w:rsidRPr="0013573A">
        <w:rPr>
          <w:rFonts w:ascii="Times New Roman" w:eastAsia="標楷體" w:hAnsi="Times New Roman" w:cs="Times New Roman"/>
          <w:kern w:val="2"/>
          <w:sz w:val="36"/>
          <w:szCs w:val="36"/>
        </w:rPr>
        <w:t>也應納入</w:t>
      </w:r>
      <w:r>
        <w:rPr>
          <w:rFonts w:ascii="Times New Roman" w:eastAsia="標楷體" w:hAnsi="Times New Roman" w:cs="Times New Roman" w:hint="eastAsia"/>
          <w:kern w:val="2"/>
          <w:sz w:val="36"/>
          <w:szCs w:val="36"/>
        </w:rPr>
        <w:t>考量</w:t>
      </w:r>
      <w:r w:rsidR="0013573A" w:rsidRPr="0013573A">
        <w:rPr>
          <w:rFonts w:ascii="Times New Roman" w:eastAsia="標楷體" w:hAnsi="Times New Roman" w:cs="Times New Roman"/>
          <w:kern w:val="2"/>
          <w:sz w:val="36"/>
          <w:szCs w:val="36"/>
        </w:rPr>
        <w:t>。中央、地方政府與</w:t>
      </w:r>
      <w:r w:rsidR="00463304">
        <w:rPr>
          <w:rFonts w:ascii="Times New Roman" w:eastAsia="標楷體" w:hAnsi="Times New Roman" w:cs="Times New Roman" w:hint="eastAsia"/>
          <w:kern w:val="2"/>
          <w:sz w:val="36"/>
          <w:szCs w:val="36"/>
        </w:rPr>
        <w:t>臺鐵</w:t>
      </w:r>
      <w:r w:rsidR="003671D8" w:rsidRPr="003671D8">
        <w:rPr>
          <w:rFonts w:ascii="Times New Roman" w:eastAsia="標楷體" w:hAnsi="Times New Roman" w:cs="Times New Roman" w:hint="eastAsia"/>
          <w:kern w:val="2"/>
          <w:sz w:val="36"/>
          <w:szCs w:val="36"/>
        </w:rPr>
        <w:t>、高鐵、北捷、桃捷</w:t>
      </w:r>
      <w:r w:rsidR="0013573A" w:rsidRPr="0013573A">
        <w:rPr>
          <w:rFonts w:ascii="Times New Roman" w:eastAsia="標楷體" w:hAnsi="Times New Roman" w:cs="Times New Roman"/>
          <w:kern w:val="2"/>
          <w:sz w:val="36"/>
          <w:szCs w:val="36"/>
        </w:rPr>
        <w:t>，</w:t>
      </w:r>
      <w:r>
        <w:rPr>
          <w:rFonts w:ascii="Times New Roman" w:eastAsia="標楷體" w:hAnsi="Times New Roman" w:cs="Times New Roman" w:hint="eastAsia"/>
          <w:kern w:val="2"/>
          <w:sz w:val="36"/>
          <w:szCs w:val="36"/>
        </w:rPr>
        <w:t>在應變組織內如何因應防災、整備及應變等需求功能，應予妥適分工，並應</w:t>
      </w:r>
      <w:r w:rsidR="0013573A" w:rsidRPr="0013573A">
        <w:rPr>
          <w:rFonts w:ascii="Times New Roman" w:eastAsia="標楷體" w:hAnsi="Times New Roman" w:cs="Times New Roman"/>
          <w:kern w:val="2"/>
          <w:sz w:val="36"/>
          <w:szCs w:val="36"/>
        </w:rPr>
        <w:t>建立定期協調溝通機制</w:t>
      </w:r>
      <w:r>
        <w:rPr>
          <w:rFonts w:ascii="Times New Roman" w:eastAsia="標楷體" w:hAnsi="Times New Roman" w:cs="Times New Roman" w:hint="eastAsia"/>
          <w:kern w:val="2"/>
          <w:sz w:val="36"/>
          <w:szCs w:val="36"/>
        </w:rPr>
        <w:t>，以強化緊急應變處置之效能</w:t>
      </w:r>
      <w:r w:rsidR="0013573A" w:rsidRPr="0013573A">
        <w:rPr>
          <w:rFonts w:ascii="Times New Roman" w:eastAsia="標楷體" w:hAnsi="Times New Roman" w:cs="Times New Roman"/>
          <w:kern w:val="2"/>
          <w:sz w:val="36"/>
          <w:szCs w:val="36"/>
        </w:rPr>
        <w:t>。</w:t>
      </w:r>
    </w:p>
    <w:p w:rsidR="00203646" w:rsidRDefault="00203646" w:rsidP="003F0A5C">
      <w:pPr>
        <w:pStyle w:val="ad"/>
        <w:numPr>
          <w:ilvl w:val="0"/>
          <w:numId w:val="29"/>
        </w:numPr>
        <w:spacing w:line="640" w:lineRule="exact"/>
        <w:ind w:leftChars="0"/>
        <w:jc w:val="both"/>
        <w:rPr>
          <w:rFonts w:ascii="Times New Roman" w:eastAsia="標楷體" w:hAnsi="Times New Roman" w:cs="Times New Roman"/>
          <w:kern w:val="2"/>
          <w:sz w:val="36"/>
          <w:szCs w:val="36"/>
        </w:rPr>
      </w:pPr>
      <w:r w:rsidRPr="00203646">
        <w:rPr>
          <w:rFonts w:ascii="Times New Roman" w:eastAsia="標楷體" w:hAnsi="Times New Roman" w:cs="Times New Roman" w:hint="eastAsia"/>
          <w:kern w:val="2"/>
          <w:sz w:val="36"/>
          <w:szCs w:val="36"/>
        </w:rPr>
        <w:t>特定區聯合防災中心建置完成前</w:t>
      </w:r>
      <w:r w:rsidR="005E2D7A">
        <w:rPr>
          <w:rFonts w:ascii="Times New Roman" w:eastAsia="標楷體" w:hAnsi="Times New Roman" w:cs="Times New Roman" w:hint="eastAsia"/>
          <w:kern w:val="2"/>
          <w:sz w:val="36"/>
          <w:szCs w:val="36"/>
        </w:rPr>
        <w:t>，</w:t>
      </w:r>
      <w:r w:rsidR="00594E71">
        <w:rPr>
          <w:rFonts w:ascii="Times New Roman" w:eastAsia="標楷體" w:hAnsi="Times New Roman" w:cs="Times New Roman" w:hint="eastAsia"/>
          <w:kern w:val="2"/>
          <w:sz w:val="36"/>
          <w:szCs w:val="36"/>
        </w:rPr>
        <w:t>防災執行範圍由</w:t>
      </w:r>
      <w:r w:rsidR="00594E71">
        <w:rPr>
          <w:rFonts w:ascii="Times New Roman" w:eastAsia="標楷體" w:hAnsi="Times New Roman" w:cs="Times New Roman" w:hint="eastAsia"/>
          <w:kern w:val="2"/>
          <w:sz w:val="36"/>
          <w:szCs w:val="36"/>
        </w:rPr>
        <w:t>9</w:t>
      </w:r>
      <w:r w:rsidR="00594E71">
        <w:rPr>
          <w:rFonts w:ascii="Times New Roman" w:eastAsia="標楷體" w:hAnsi="Times New Roman" w:cs="Times New Roman" w:hint="eastAsia"/>
          <w:kern w:val="2"/>
          <w:sz w:val="36"/>
          <w:szCs w:val="36"/>
        </w:rPr>
        <w:t>家公民營單位、商場組成，更應投入必要</w:t>
      </w:r>
      <w:r w:rsidRPr="00203646">
        <w:rPr>
          <w:rFonts w:ascii="Times New Roman" w:eastAsia="標楷體" w:hAnsi="Times New Roman" w:cs="Times New Roman" w:hint="eastAsia"/>
          <w:kern w:val="2"/>
          <w:sz w:val="36"/>
          <w:szCs w:val="36"/>
        </w:rPr>
        <w:t>之災害管理人力及編組</w:t>
      </w:r>
      <w:r>
        <w:rPr>
          <w:rFonts w:ascii="Times New Roman" w:eastAsia="標楷體" w:hAnsi="Times New Roman" w:cs="Times New Roman" w:hint="eastAsia"/>
          <w:kern w:val="2"/>
          <w:sz w:val="36"/>
          <w:szCs w:val="36"/>
        </w:rPr>
        <w:t>，</w:t>
      </w:r>
      <w:r w:rsidR="00594E71">
        <w:rPr>
          <w:rFonts w:ascii="Times New Roman" w:eastAsia="標楷體" w:hAnsi="Times New Roman" w:cs="Times New Roman" w:hint="eastAsia"/>
          <w:kern w:val="2"/>
          <w:sz w:val="36"/>
          <w:szCs w:val="36"/>
        </w:rPr>
        <w:t>以</w:t>
      </w:r>
      <w:r w:rsidR="004B0F8F" w:rsidRPr="004B0F8F">
        <w:rPr>
          <w:rFonts w:ascii="Times New Roman" w:eastAsia="標楷體" w:hAnsi="Times New Roman" w:cs="Times New Roman" w:hint="eastAsia"/>
          <w:kern w:val="2"/>
          <w:sz w:val="36"/>
          <w:szCs w:val="36"/>
        </w:rPr>
        <w:t>提升搶救搶修能量、加強人員訓練演練、整合救災資源，以發揮整體防救災功能；這些整備工作，也攸關順利銜接到</w:t>
      </w:r>
      <w:r w:rsidR="00594E71">
        <w:rPr>
          <w:rFonts w:ascii="Times New Roman" w:eastAsia="標楷體" w:hAnsi="Times New Roman" w:cs="Times New Roman" w:hint="eastAsia"/>
          <w:kern w:val="2"/>
          <w:sz w:val="36"/>
          <w:szCs w:val="36"/>
        </w:rPr>
        <w:t>聯合</w:t>
      </w:r>
      <w:r w:rsidR="004B0F8F" w:rsidRPr="004B0F8F">
        <w:rPr>
          <w:rFonts w:ascii="Times New Roman" w:eastAsia="標楷體" w:hAnsi="Times New Roman" w:cs="Times New Roman" w:hint="eastAsia"/>
          <w:kern w:val="2"/>
          <w:sz w:val="36"/>
          <w:szCs w:val="36"/>
        </w:rPr>
        <w:t>防</w:t>
      </w:r>
      <w:r w:rsidR="00594E71">
        <w:rPr>
          <w:rFonts w:ascii="Times New Roman" w:eastAsia="標楷體" w:hAnsi="Times New Roman" w:cs="Times New Roman" w:hint="eastAsia"/>
          <w:kern w:val="2"/>
          <w:sz w:val="36"/>
          <w:szCs w:val="36"/>
        </w:rPr>
        <w:t>災</w:t>
      </w:r>
      <w:r w:rsidR="004B0F8F" w:rsidRPr="004B0F8F">
        <w:rPr>
          <w:rFonts w:ascii="Times New Roman" w:eastAsia="標楷體" w:hAnsi="Times New Roman" w:cs="Times New Roman" w:hint="eastAsia"/>
          <w:kern w:val="2"/>
          <w:sz w:val="36"/>
          <w:szCs w:val="36"/>
        </w:rPr>
        <w:t>中心</w:t>
      </w:r>
      <w:r w:rsidR="00594E71">
        <w:rPr>
          <w:rFonts w:ascii="Times New Roman" w:eastAsia="標楷體" w:hAnsi="Times New Roman" w:cs="Times New Roman" w:hint="eastAsia"/>
          <w:kern w:val="2"/>
          <w:sz w:val="36"/>
          <w:szCs w:val="36"/>
        </w:rPr>
        <w:t>完成後之組織應變架構</w:t>
      </w:r>
      <w:r w:rsidR="004B0F8F" w:rsidRPr="004B0F8F">
        <w:rPr>
          <w:rFonts w:ascii="Times New Roman" w:eastAsia="標楷體" w:hAnsi="Times New Roman" w:cs="Times New Roman" w:hint="eastAsia"/>
          <w:kern w:val="2"/>
          <w:sz w:val="36"/>
          <w:szCs w:val="36"/>
        </w:rPr>
        <w:t>。</w:t>
      </w:r>
    </w:p>
    <w:p w:rsidR="004B0F8F" w:rsidRPr="001F1A9C" w:rsidRDefault="004B0F8F" w:rsidP="004B0F8F">
      <w:pPr>
        <w:pStyle w:val="ad"/>
        <w:numPr>
          <w:ilvl w:val="0"/>
          <w:numId w:val="28"/>
        </w:numPr>
        <w:spacing w:line="640" w:lineRule="exact"/>
        <w:ind w:leftChars="0"/>
        <w:jc w:val="both"/>
        <w:rPr>
          <w:rFonts w:ascii="Times New Roman" w:eastAsia="標楷體" w:hAnsi="Times New Roman" w:cs="Times New Roman"/>
          <w:kern w:val="2"/>
          <w:sz w:val="36"/>
          <w:szCs w:val="36"/>
        </w:rPr>
      </w:pPr>
      <w:r w:rsidRPr="004B0F8F">
        <w:rPr>
          <w:rFonts w:ascii="Times New Roman" w:eastAsia="標楷體" w:hAnsi="Times New Roman" w:cs="Times New Roman" w:hint="eastAsia"/>
          <w:kern w:val="2"/>
          <w:sz w:val="36"/>
          <w:szCs w:val="36"/>
        </w:rPr>
        <w:t>本案係屬「公共事業」之災害管理，也請各中央災害防救業務主管機關本於權責，對所轄公共事業之災害管理，務必依照災</w:t>
      </w:r>
      <w:r>
        <w:rPr>
          <w:rFonts w:ascii="Times New Roman" w:eastAsia="標楷體" w:hAnsi="Times New Roman" w:cs="Times New Roman" w:hint="eastAsia"/>
          <w:kern w:val="2"/>
          <w:sz w:val="36"/>
          <w:szCs w:val="36"/>
        </w:rPr>
        <w:t>害</w:t>
      </w:r>
      <w:r w:rsidRPr="004B0F8F">
        <w:rPr>
          <w:rFonts w:ascii="Times New Roman" w:eastAsia="標楷體" w:hAnsi="Times New Roman" w:cs="Times New Roman" w:hint="eastAsia"/>
          <w:kern w:val="2"/>
          <w:sz w:val="36"/>
          <w:szCs w:val="36"/>
        </w:rPr>
        <w:t>防</w:t>
      </w:r>
      <w:r>
        <w:rPr>
          <w:rFonts w:ascii="Times New Roman" w:eastAsia="標楷體" w:hAnsi="Times New Roman" w:cs="Times New Roman" w:hint="eastAsia"/>
          <w:kern w:val="2"/>
          <w:sz w:val="36"/>
          <w:szCs w:val="36"/>
        </w:rPr>
        <w:t>救</w:t>
      </w:r>
      <w:r w:rsidRPr="004B0F8F">
        <w:rPr>
          <w:rFonts w:ascii="Times New Roman" w:eastAsia="標楷體" w:hAnsi="Times New Roman" w:cs="Times New Roman" w:hint="eastAsia"/>
          <w:kern w:val="2"/>
          <w:sz w:val="36"/>
          <w:szCs w:val="36"/>
        </w:rPr>
        <w:t>法規定，指定公共事業（尤其對民生有重大影響的水、電、油、氣等相關公共事</w:t>
      </w:r>
      <w:r w:rsidRPr="004B0F8F">
        <w:rPr>
          <w:rFonts w:ascii="Times New Roman" w:eastAsia="標楷體" w:hAnsi="Times New Roman" w:cs="Times New Roman" w:hint="eastAsia"/>
          <w:kern w:val="2"/>
          <w:sz w:val="36"/>
          <w:szCs w:val="36"/>
        </w:rPr>
        <w:lastRenderedPageBreak/>
        <w:t>業機構），擬定</w:t>
      </w:r>
      <w:r w:rsidR="00EA1B63">
        <w:rPr>
          <w:rFonts w:ascii="Times New Roman" w:eastAsia="標楷體" w:hAnsi="Times New Roman" w:cs="Times New Roman" w:hint="eastAsia"/>
          <w:kern w:val="2"/>
          <w:sz w:val="36"/>
          <w:szCs w:val="36"/>
        </w:rPr>
        <w:t>各公共事業</w:t>
      </w:r>
      <w:r w:rsidRPr="004B0F8F">
        <w:rPr>
          <w:rFonts w:ascii="Times New Roman" w:eastAsia="標楷體" w:hAnsi="Times New Roman" w:cs="Times New Roman" w:hint="eastAsia"/>
          <w:kern w:val="2"/>
          <w:sz w:val="36"/>
          <w:szCs w:val="36"/>
        </w:rPr>
        <w:t>災害防救業務計畫，並落實執行，從制度面強化整體公共事業之災害管理量能。</w:t>
      </w:r>
    </w:p>
    <w:p w:rsidR="00665739" w:rsidRPr="0035283C" w:rsidRDefault="00665739" w:rsidP="00665739">
      <w:pPr>
        <w:pStyle w:val="ad"/>
        <w:spacing w:line="640" w:lineRule="exact"/>
        <w:ind w:leftChars="0" w:left="1080"/>
        <w:jc w:val="both"/>
        <w:rPr>
          <w:rFonts w:eastAsia="標楷體"/>
          <w:color w:val="FF0000"/>
          <w:sz w:val="36"/>
          <w:szCs w:val="36"/>
        </w:rPr>
      </w:pPr>
    </w:p>
    <w:p w:rsidR="008F5CC4" w:rsidRPr="0035283C" w:rsidRDefault="008F5CC4" w:rsidP="004413A3">
      <w:pPr>
        <w:numPr>
          <w:ilvl w:val="0"/>
          <w:numId w:val="1"/>
        </w:numPr>
        <w:spacing w:line="640" w:lineRule="exact"/>
        <w:ind w:left="851" w:hanging="851"/>
        <w:jc w:val="both"/>
        <w:rPr>
          <w:rFonts w:eastAsia="標楷體"/>
          <w:b/>
          <w:color w:val="FF0000"/>
          <w:sz w:val="36"/>
          <w:szCs w:val="36"/>
        </w:rPr>
      </w:pPr>
      <w:r w:rsidRPr="0032290D">
        <w:rPr>
          <w:rFonts w:eastAsia="標楷體"/>
          <w:b/>
          <w:sz w:val="36"/>
          <w:szCs w:val="36"/>
        </w:rPr>
        <w:t>報告事項</w:t>
      </w:r>
      <w:r w:rsidR="00A054A6" w:rsidRPr="0032290D">
        <w:rPr>
          <w:rFonts w:eastAsia="標楷體" w:hint="eastAsia"/>
          <w:b/>
          <w:sz w:val="36"/>
          <w:szCs w:val="36"/>
        </w:rPr>
        <w:t>四</w:t>
      </w:r>
      <w:r w:rsidRPr="0032290D">
        <w:rPr>
          <w:rFonts w:eastAsia="標楷體"/>
          <w:b/>
          <w:sz w:val="36"/>
          <w:szCs w:val="36"/>
        </w:rPr>
        <w:t>：</w:t>
      </w:r>
      <w:r w:rsidR="0032290D" w:rsidRPr="0032290D">
        <w:rPr>
          <w:rFonts w:eastAsia="標楷體" w:hint="eastAsia"/>
          <w:b/>
          <w:sz w:val="36"/>
          <w:szCs w:val="36"/>
        </w:rPr>
        <w:t>各類災害防救業務計畫修增訂辦理情形</w:t>
      </w:r>
      <w:r w:rsidRPr="0032290D">
        <w:rPr>
          <w:rFonts w:eastAsia="標楷體" w:hint="eastAsia"/>
          <w:b/>
          <w:sz w:val="36"/>
          <w:szCs w:val="36"/>
        </w:rPr>
        <w:t>。</w:t>
      </w:r>
    </w:p>
    <w:p w:rsidR="006D7BA4" w:rsidRDefault="006D7BA4" w:rsidP="006D7BA4">
      <w:pPr>
        <w:spacing w:line="640" w:lineRule="exact"/>
        <w:ind w:leftChars="350" w:left="1553" w:hangingChars="198" w:hanging="713"/>
        <w:jc w:val="both"/>
        <w:rPr>
          <w:rFonts w:ascii="標楷體" w:eastAsia="標楷體" w:hAnsi="標楷體"/>
          <w:b/>
          <w:sz w:val="36"/>
          <w:szCs w:val="36"/>
          <w:u w:val="single"/>
        </w:rPr>
      </w:pPr>
      <w:r w:rsidRPr="00194A4D">
        <w:rPr>
          <w:rFonts w:ascii="標楷體" w:eastAsia="標楷體" w:hAnsi="標楷體" w:hint="eastAsia"/>
          <w:b/>
          <w:sz w:val="36"/>
          <w:szCs w:val="36"/>
          <w:u w:val="single"/>
        </w:rPr>
        <w:t>發言紀要：</w:t>
      </w:r>
    </w:p>
    <w:p w:rsidR="00943845" w:rsidRDefault="00321AC7" w:rsidP="006D7BA4">
      <w:pPr>
        <w:spacing w:line="640" w:lineRule="exact"/>
        <w:ind w:leftChars="350" w:left="1553" w:hangingChars="198" w:hanging="713"/>
        <w:jc w:val="both"/>
        <w:rPr>
          <w:rFonts w:eastAsia="標楷體"/>
          <w:sz w:val="36"/>
          <w:szCs w:val="36"/>
        </w:rPr>
      </w:pPr>
      <w:r>
        <w:rPr>
          <w:rFonts w:eastAsia="標楷體" w:hint="eastAsia"/>
          <w:sz w:val="36"/>
          <w:szCs w:val="36"/>
        </w:rPr>
        <w:t>內政部</w:t>
      </w:r>
      <w:r w:rsidR="006D7BA4" w:rsidRPr="006D7BA4">
        <w:rPr>
          <w:rFonts w:eastAsia="標楷體" w:hint="eastAsia"/>
          <w:sz w:val="36"/>
          <w:szCs w:val="36"/>
        </w:rPr>
        <w:t>﹕</w:t>
      </w:r>
    </w:p>
    <w:p w:rsidR="00FB7E24" w:rsidRDefault="00943845" w:rsidP="00FB7E24">
      <w:pPr>
        <w:spacing w:line="640" w:lineRule="exact"/>
        <w:ind w:leftChars="350" w:left="1848" w:hangingChars="280" w:hanging="1008"/>
        <w:jc w:val="both"/>
        <w:rPr>
          <w:rFonts w:eastAsia="標楷體"/>
          <w:sz w:val="36"/>
          <w:szCs w:val="36"/>
        </w:rPr>
      </w:pPr>
      <w:r>
        <w:rPr>
          <w:rFonts w:eastAsia="標楷體" w:hint="eastAsia"/>
          <w:sz w:val="36"/>
          <w:szCs w:val="36"/>
        </w:rPr>
        <w:t>（一）</w:t>
      </w:r>
      <w:r w:rsidR="00FB7E24">
        <w:rPr>
          <w:rFonts w:eastAsia="標楷體" w:hint="eastAsia"/>
          <w:sz w:val="36"/>
          <w:szCs w:val="36"/>
        </w:rPr>
        <w:t>將會儘速推動，尤其是火山災害防救業務計畫，下週將召開會議，並進行災害防救業務計畫盤點作業，相關機關之權責分工將會律定清楚，期待儘快完成災害防救業務計畫的修訂。</w:t>
      </w:r>
    </w:p>
    <w:p w:rsidR="006D7BA4" w:rsidRDefault="00943845" w:rsidP="00843E82">
      <w:pPr>
        <w:spacing w:line="640" w:lineRule="exact"/>
        <w:ind w:leftChars="350" w:left="1848" w:hangingChars="280" w:hanging="1008"/>
        <w:jc w:val="both"/>
        <w:rPr>
          <w:rFonts w:eastAsia="標楷體"/>
          <w:color w:val="FF0000"/>
          <w:sz w:val="36"/>
          <w:szCs w:val="36"/>
        </w:rPr>
      </w:pPr>
      <w:r>
        <w:rPr>
          <w:rFonts w:eastAsia="標楷體" w:hint="eastAsia"/>
          <w:sz w:val="36"/>
          <w:szCs w:val="36"/>
        </w:rPr>
        <w:t>（二）</w:t>
      </w:r>
      <w:r w:rsidR="00843E82">
        <w:rPr>
          <w:rFonts w:eastAsia="標楷體" w:hint="eastAsia"/>
          <w:sz w:val="36"/>
          <w:szCs w:val="36"/>
        </w:rPr>
        <w:t>依據法定程序，相關子法必須在</w:t>
      </w:r>
      <w:r>
        <w:rPr>
          <w:rFonts w:eastAsia="標楷體" w:hint="eastAsia"/>
          <w:sz w:val="36"/>
          <w:szCs w:val="36"/>
        </w:rPr>
        <w:t>6</w:t>
      </w:r>
      <w:r>
        <w:rPr>
          <w:rFonts w:eastAsia="標楷體" w:hint="eastAsia"/>
          <w:sz w:val="36"/>
          <w:szCs w:val="36"/>
        </w:rPr>
        <w:t>個月內</w:t>
      </w:r>
      <w:r w:rsidR="00843E82">
        <w:rPr>
          <w:rFonts w:eastAsia="標楷體" w:hint="eastAsia"/>
          <w:sz w:val="36"/>
          <w:szCs w:val="36"/>
        </w:rPr>
        <w:t>訂定完成，因此，</w:t>
      </w:r>
      <w:r w:rsidR="00843E82">
        <w:rPr>
          <w:rFonts w:eastAsia="標楷體" w:hint="eastAsia"/>
          <w:sz w:val="36"/>
          <w:szCs w:val="36"/>
        </w:rPr>
        <w:t>6</w:t>
      </w:r>
      <w:r w:rsidR="00843E82">
        <w:rPr>
          <w:rFonts w:eastAsia="標楷體" w:hint="eastAsia"/>
          <w:sz w:val="36"/>
          <w:szCs w:val="36"/>
        </w:rPr>
        <w:t>個月內將會完成</w:t>
      </w:r>
      <w:r>
        <w:rPr>
          <w:rFonts w:eastAsia="標楷體" w:hint="eastAsia"/>
          <w:sz w:val="36"/>
          <w:szCs w:val="36"/>
        </w:rPr>
        <w:t>訂定</w:t>
      </w:r>
      <w:r w:rsidR="00FB7E24">
        <w:rPr>
          <w:rFonts w:eastAsia="標楷體" w:hint="eastAsia"/>
          <w:sz w:val="36"/>
          <w:szCs w:val="36"/>
        </w:rPr>
        <w:t>火山災害防救業務計畫</w:t>
      </w:r>
      <w:r w:rsidR="004F7968" w:rsidRPr="004F7968">
        <w:rPr>
          <w:rFonts w:eastAsia="標楷體" w:hint="eastAsia"/>
          <w:sz w:val="36"/>
          <w:szCs w:val="36"/>
        </w:rPr>
        <w:t>，</w:t>
      </w:r>
      <w:r w:rsidR="00F45913">
        <w:rPr>
          <w:rFonts w:eastAsia="標楷體" w:hint="eastAsia"/>
          <w:sz w:val="36"/>
          <w:szCs w:val="36"/>
        </w:rPr>
        <w:t>另於</w:t>
      </w:r>
      <w:r w:rsidR="004F7968" w:rsidRPr="004F7968">
        <w:rPr>
          <w:rFonts w:eastAsia="標楷體" w:hint="eastAsia"/>
          <w:sz w:val="36"/>
          <w:szCs w:val="36"/>
        </w:rPr>
        <w:t>簡報</w:t>
      </w:r>
      <w:r w:rsidR="00F45913">
        <w:rPr>
          <w:rFonts w:eastAsia="標楷體" w:hint="eastAsia"/>
          <w:sz w:val="36"/>
          <w:szCs w:val="36"/>
        </w:rPr>
        <w:t>中</w:t>
      </w:r>
      <w:r w:rsidR="004F7968" w:rsidRPr="004F7968">
        <w:rPr>
          <w:rFonts w:eastAsia="標楷體" w:hint="eastAsia"/>
          <w:sz w:val="36"/>
          <w:szCs w:val="36"/>
        </w:rPr>
        <w:t>提醒內政部應檢討之災害防救業務計畫，也將一併於</w:t>
      </w:r>
      <w:r w:rsidR="004F7968" w:rsidRPr="004F7968">
        <w:rPr>
          <w:rFonts w:eastAsia="標楷體" w:hint="eastAsia"/>
          <w:sz w:val="36"/>
          <w:szCs w:val="36"/>
        </w:rPr>
        <w:t>6</w:t>
      </w:r>
      <w:r w:rsidR="004F7968" w:rsidRPr="004F7968">
        <w:rPr>
          <w:rFonts w:eastAsia="標楷體" w:hint="eastAsia"/>
          <w:sz w:val="36"/>
          <w:szCs w:val="36"/>
        </w:rPr>
        <w:t>個月內完成檢討修訂</w:t>
      </w:r>
      <w:r>
        <w:rPr>
          <w:rFonts w:eastAsia="標楷體" w:hint="eastAsia"/>
          <w:sz w:val="36"/>
          <w:szCs w:val="36"/>
        </w:rPr>
        <w:t>。</w:t>
      </w:r>
    </w:p>
    <w:p w:rsidR="00321AC7" w:rsidRDefault="00321AC7" w:rsidP="006D7BA4">
      <w:pPr>
        <w:spacing w:line="640" w:lineRule="exact"/>
        <w:ind w:leftChars="350" w:left="1553" w:hangingChars="198" w:hanging="713"/>
        <w:jc w:val="both"/>
        <w:rPr>
          <w:rFonts w:eastAsia="標楷體"/>
          <w:color w:val="FF0000"/>
          <w:sz w:val="36"/>
          <w:szCs w:val="36"/>
        </w:rPr>
      </w:pPr>
      <w:r>
        <w:rPr>
          <w:rFonts w:eastAsia="標楷體" w:hint="eastAsia"/>
          <w:sz w:val="36"/>
          <w:szCs w:val="36"/>
        </w:rPr>
        <w:t>經濟部</w:t>
      </w:r>
      <w:r w:rsidRPr="006D7BA4">
        <w:rPr>
          <w:rFonts w:eastAsia="標楷體" w:hint="eastAsia"/>
          <w:sz w:val="36"/>
          <w:szCs w:val="36"/>
        </w:rPr>
        <w:t>﹕</w:t>
      </w:r>
      <w:r w:rsidR="00943845">
        <w:rPr>
          <w:rFonts w:eastAsia="標楷體" w:hint="eastAsia"/>
          <w:sz w:val="36"/>
          <w:szCs w:val="36"/>
        </w:rPr>
        <w:t>工業管線災害防救業務計畫預計明（</w:t>
      </w:r>
      <w:r w:rsidR="00943845">
        <w:rPr>
          <w:rFonts w:eastAsia="標楷體" w:hint="eastAsia"/>
          <w:sz w:val="36"/>
          <w:szCs w:val="36"/>
        </w:rPr>
        <w:t>107</w:t>
      </w:r>
      <w:r w:rsidR="00943845">
        <w:rPr>
          <w:rFonts w:eastAsia="標楷體" w:hint="eastAsia"/>
          <w:sz w:val="36"/>
          <w:szCs w:val="36"/>
        </w:rPr>
        <w:t>）年</w:t>
      </w:r>
      <w:r w:rsidR="00943845">
        <w:rPr>
          <w:rFonts w:eastAsia="標楷體" w:hint="eastAsia"/>
          <w:sz w:val="36"/>
          <w:szCs w:val="36"/>
        </w:rPr>
        <w:t>5</w:t>
      </w:r>
      <w:r w:rsidR="00943845">
        <w:rPr>
          <w:rFonts w:eastAsia="標楷體" w:hint="eastAsia"/>
          <w:sz w:val="36"/>
          <w:szCs w:val="36"/>
        </w:rPr>
        <w:t>月前完成</w:t>
      </w:r>
      <w:r w:rsidR="007B7F45">
        <w:rPr>
          <w:rFonts w:eastAsia="標楷體" w:hint="eastAsia"/>
          <w:sz w:val="36"/>
          <w:szCs w:val="36"/>
        </w:rPr>
        <w:t>草案</w:t>
      </w:r>
      <w:r w:rsidR="00943845">
        <w:rPr>
          <w:rFonts w:eastAsia="標楷體" w:hint="eastAsia"/>
          <w:sz w:val="36"/>
          <w:szCs w:val="36"/>
        </w:rPr>
        <w:t>修訂；</w:t>
      </w:r>
      <w:r w:rsidR="007B7F45">
        <w:rPr>
          <w:rFonts w:eastAsia="標楷體" w:hint="eastAsia"/>
          <w:sz w:val="36"/>
          <w:szCs w:val="36"/>
        </w:rPr>
        <w:t>水災災害防救業務計畫已報院審議中；</w:t>
      </w:r>
      <w:r w:rsidR="00943845">
        <w:rPr>
          <w:rFonts w:eastAsia="標楷體" w:hint="eastAsia"/>
          <w:sz w:val="36"/>
          <w:szCs w:val="36"/>
        </w:rPr>
        <w:t>旱災及礦災等災害防救業務計畫預計年底前完成</w:t>
      </w:r>
      <w:r w:rsidR="007B7F45">
        <w:rPr>
          <w:rFonts w:eastAsia="標楷體" w:hint="eastAsia"/>
          <w:sz w:val="36"/>
          <w:szCs w:val="36"/>
        </w:rPr>
        <w:t>草案</w:t>
      </w:r>
      <w:r w:rsidR="00943845">
        <w:rPr>
          <w:rFonts w:eastAsia="標楷體" w:hint="eastAsia"/>
          <w:sz w:val="36"/>
          <w:szCs w:val="36"/>
        </w:rPr>
        <w:t>修訂。</w:t>
      </w:r>
    </w:p>
    <w:p w:rsidR="00321AC7" w:rsidRDefault="00321AC7" w:rsidP="006D7BA4">
      <w:pPr>
        <w:spacing w:line="640" w:lineRule="exact"/>
        <w:ind w:leftChars="350" w:left="1553" w:hangingChars="198" w:hanging="713"/>
        <w:jc w:val="both"/>
        <w:rPr>
          <w:rFonts w:eastAsia="標楷體"/>
          <w:color w:val="FF0000"/>
          <w:sz w:val="36"/>
          <w:szCs w:val="36"/>
        </w:rPr>
      </w:pPr>
      <w:r>
        <w:rPr>
          <w:rFonts w:eastAsia="標楷體" w:hint="eastAsia"/>
          <w:sz w:val="36"/>
          <w:szCs w:val="36"/>
        </w:rPr>
        <w:t>交通部</w:t>
      </w:r>
      <w:r w:rsidRPr="006D7BA4">
        <w:rPr>
          <w:rFonts w:eastAsia="標楷體" w:hint="eastAsia"/>
          <w:sz w:val="36"/>
          <w:szCs w:val="36"/>
        </w:rPr>
        <w:t>﹕</w:t>
      </w:r>
      <w:r w:rsidR="00943845">
        <w:rPr>
          <w:rFonts w:eastAsia="標楷體" w:hint="eastAsia"/>
          <w:sz w:val="36"/>
          <w:szCs w:val="36"/>
        </w:rPr>
        <w:t>空難災害防救業務計畫預計</w:t>
      </w:r>
      <w:r w:rsidR="00943845">
        <w:rPr>
          <w:rFonts w:eastAsia="標楷體" w:hint="eastAsia"/>
          <w:sz w:val="36"/>
          <w:szCs w:val="36"/>
        </w:rPr>
        <w:t>6</w:t>
      </w:r>
      <w:r w:rsidR="00943845">
        <w:rPr>
          <w:rFonts w:eastAsia="標楷體" w:hint="eastAsia"/>
          <w:sz w:val="36"/>
          <w:szCs w:val="36"/>
        </w:rPr>
        <w:t>個月內完成</w:t>
      </w:r>
      <w:r w:rsidR="007A6691">
        <w:rPr>
          <w:rFonts w:eastAsia="標楷體" w:hint="eastAsia"/>
          <w:sz w:val="36"/>
          <w:szCs w:val="36"/>
        </w:rPr>
        <w:t>草案</w:t>
      </w:r>
      <w:r w:rsidR="00943845">
        <w:rPr>
          <w:rFonts w:eastAsia="標楷體" w:hint="eastAsia"/>
          <w:sz w:val="36"/>
          <w:szCs w:val="36"/>
        </w:rPr>
        <w:t>修訂。</w:t>
      </w:r>
    </w:p>
    <w:p w:rsidR="00321AC7" w:rsidRDefault="00321AC7" w:rsidP="006D7BA4">
      <w:pPr>
        <w:spacing w:line="640" w:lineRule="exact"/>
        <w:ind w:leftChars="350" w:left="1553" w:hangingChars="198" w:hanging="713"/>
        <w:jc w:val="both"/>
        <w:rPr>
          <w:rFonts w:eastAsia="標楷體"/>
          <w:b/>
          <w:sz w:val="36"/>
          <w:szCs w:val="36"/>
        </w:rPr>
      </w:pPr>
      <w:r>
        <w:rPr>
          <w:rFonts w:eastAsia="標楷體" w:hint="eastAsia"/>
          <w:sz w:val="36"/>
          <w:szCs w:val="36"/>
        </w:rPr>
        <w:t>行政院環境保護署</w:t>
      </w:r>
      <w:r w:rsidRPr="006D7BA4">
        <w:rPr>
          <w:rFonts w:eastAsia="標楷體" w:hint="eastAsia"/>
          <w:sz w:val="36"/>
          <w:szCs w:val="36"/>
        </w:rPr>
        <w:t>﹕</w:t>
      </w:r>
      <w:r w:rsidR="007A6691">
        <w:rPr>
          <w:rFonts w:eastAsia="標楷體" w:hint="eastAsia"/>
          <w:sz w:val="36"/>
          <w:szCs w:val="36"/>
        </w:rPr>
        <w:t>毒性化學物質災害</w:t>
      </w:r>
      <w:r w:rsidR="002F6045">
        <w:rPr>
          <w:rFonts w:eastAsia="標楷體" w:hint="eastAsia"/>
          <w:sz w:val="36"/>
          <w:szCs w:val="36"/>
        </w:rPr>
        <w:t>防救業務計畫</w:t>
      </w:r>
      <w:r w:rsidR="002F6045">
        <w:rPr>
          <w:rFonts w:eastAsia="標楷體" w:hint="eastAsia"/>
          <w:sz w:val="36"/>
          <w:szCs w:val="36"/>
        </w:rPr>
        <w:lastRenderedPageBreak/>
        <w:t>因新機關成立，業務交接上有所延誤，而懸浮微粒物質災害防救業務計畫剛通過三讀，因此，二案預計在</w:t>
      </w:r>
      <w:r w:rsidR="002F6045">
        <w:rPr>
          <w:rFonts w:eastAsia="標楷體" w:hint="eastAsia"/>
          <w:sz w:val="36"/>
          <w:szCs w:val="36"/>
        </w:rPr>
        <w:t>6</w:t>
      </w:r>
      <w:r w:rsidR="002F6045">
        <w:rPr>
          <w:rFonts w:eastAsia="標楷體" w:hint="eastAsia"/>
          <w:sz w:val="36"/>
          <w:szCs w:val="36"/>
        </w:rPr>
        <w:t>個月內完成修訂及訂定。</w:t>
      </w:r>
    </w:p>
    <w:p w:rsidR="000D5159" w:rsidRPr="000D5159" w:rsidRDefault="006C243A" w:rsidP="000D5159">
      <w:pPr>
        <w:spacing w:line="640" w:lineRule="exact"/>
        <w:ind w:left="1081" w:hangingChars="300" w:hanging="1081"/>
        <w:jc w:val="both"/>
        <w:rPr>
          <w:rFonts w:eastAsia="標楷體"/>
          <w:b/>
          <w:sz w:val="36"/>
          <w:szCs w:val="36"/>
        </w:rPr>
      </w:pPr>
      <w:r w:rsidRPr="006D7BA4">
        <w:rPr>
          <w:rFonts w:eastAsia="標楷體"/>
          <w:b/>
          <w:sz w:val="36"/>
          <w:szCs w:val="36"/>
        </w:rPr>
        <w:t>決定：</w:t>
      </w:r>
      <w:r w:rsidR="000D5159" w:rsidRPr="000D5159">
        <w:rPr>
          <w:rFonts w:eastAsia="標楷體"/>
          <w:b/>
          <w:sz w:val="36"/>
          <w:szCs w:val="36"/>
        </w:rPr>
        <w:t xml:space="preserve"> </w:t>
      </w:r>
    </w:p>
    <w:p w:rsidR="000D5159" w:rsidRDefault="000D5159" w:rsidP="000D5159">
      <w:pPr>
        <w:pStyle w:val="ad"/>
        <w:numPr>
          <w:ilvl w:val="0"/>
          <w:numId w:val="46"/>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有關「火山」及「懸浮微粒物質」災害防救業務計畫，請內政部、</w:t>
      </w:r>
      <w:r w:rsidR="00EA1B63">
        <w:rPr>
          <w:rFonts w:ascii="Times New Roman" w:eastAsia="標楷體" w:hAnsi="Times New Roman" w:cs="Times New Roman" w:hint="eastAsia"/>
          <w:kern w:val="2"/>
          <w:sz w:val="36"/>
          <w:szCs w:val="36"/>
        </w:rPr>
        <w:t>本</w:t>
      </w:r>
      <w:r>
        <w:rPr>
          <w:rFonts w:ascii="Times New Roman" w:eastAsia="標楷體" w:hAnsi="Times New Roman" w:cs="Times New Roman" w:hint="eastAsia"/>
          <w:kern w:val="2"/>
          <w:sz w:val="36"/>
          <w:szCs w:val="36"/>
        </w:rPr>
        <w:t>院環境保護署於</w:t>
      </w:r>
      <w:r>
        <w:rPr>
          <w:rFonts w:ascii="Times New Roman" w:eastAsia="標楷體" w:hAnsi="Times New Roman" w:cs="Times New Roman" w:hint="eastAsia"/>
          <w:kern w:val="2"/>
          <w:sz w:val="36"/>
          <w:szCs w:val="36"/>
        </w:rPr>
        <w:t>5</w:t>
      </w:r>
      <w:r>
        <w:rPr>
          <w:rFonts w:ascii="Times New Roman" w:eastAsia="標楷體" w:hAnsi="Times New Roman" w:cs="Times New Roman" w:hint="eastAsia"/>
          <w:kern w:val="2"/>
          <w:sz w:val="36"/>
          <w:szCs w:val="36"/>
        </w:rPr>
        <w:t>個月內訂定完成並提送本院，由</w:t>
      </w:r>
      <w:r w:rsidR="00EA1B63">
        <w:rPr>
          <w:rFonts w:ascii="Times New Roman" w:eastAsia="標楷體" w:hAnsi="Times New Roman" w:cs="Times New Roman" w:hint="eastAsia"/>
          <w:kern w:val="2"/>
          <w:sz w:val="36"/>
          <w:szCs w:val="36"/>
        </w:rPr>
        <w:t>本院</w:t>
      </w:r>
      <w:r>
        <w:rPr>
          <w:rFonts w:ascii="Times New Roman" w:eastAsia="標楷體" w:hAnsi="Times New Roman" w:cs="Times New Roman" w:hint="eastAsia"/>
          <w:kern w:val="2"/>
          <w:sz w:val="36"/>
          <w:szCs w:val="36"/>
        </w:rPr>
        <w:t>災害防救辦公室於</w:t>
      </w:r>
      <w:r>
        <w:rPr>
          <w:rFonts w:ascii="Times New Roman" w:eastAsia="標楷體" w:hAnsi="Times New Roman" w:cs="Times New Roman" w:hint="eastAsia"/>
          <w:kern w:val="2"/>
          <w:sz w:val="36"/>
          <w:szCs w:val="36"/>
        </w:rPr>
        <w:t>1</w:t>
      </w:r>
      <w:r>
        <w:rPr>
          <w:rFonts w:ascii="Times New Roman" w:eastAsia="標楷體" w:hAnsi="Times New Roman" w:cs="Times New Roman" w:hint="eastAsia"/>
          <w:kern w:val="2"/>
          <w:sz w:val="36"/>
          <w:szCs w:val="36"/>
        </w:rPr>
        <w:t>個月內完成核定之行政作業。</w:t>
      </w:r>
    </w:p>
    <w:p w:rsidR="000D5159" w:rsidRDefault="000D5159" w:rsidP="000D5159">
      <w:pPr>
        <w:pStyle w:val="ad"/>
        <w:numPr>
          <w:ilvl w:val="0"/>
          <w:numId w:val="46"/>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相關中央部會尚未</w:t>
      </w:r>
      <w:r w:rsidR="00EA1B63">
        <w:rPr>
          <w:rFonts w:ascii="Times New Roman" w:eastAsia="標楷體" w:hAnsi="Times New Roman" w:cs="Times New Roman" w:hint="eastAsia"/>
          <w:kern w:val="2"/>
          <w:sz w:val="36"/>
          <w:szCs w:val="36"/>
        </w:rPr>
        <w:t>依</w:t>
      </w:r>
      <w:r w:rsidR="00EA1B63">
        <w:rPr>
          <w:rFonts w:ascii="Times New Roman" w:eastAsia="標楷體" w:hAnsi="Times New Roman" w:cs="Times New Roman" w:hint="eastAsia"/>
          <w:kern w:val="2"/>
          <w:sz w:val="36"/>
          <w:szCs w:val="36"/>
        </w:rPr>
        <w:t>2</w:t>
      </w:r>
      <w:r w:rsidR="00EA1B63">
        <w:rPr>
          <w:rFonts w:ascii="Times New Roman" w:eastAsia="標楷體" w:hAnsi="Times New Roman" w:cs="Times New Roman" w:hint="eastAsia"/>
          <w:kern w:val="2"/>
          <w:sz w:val="36"/>
          <w:szCs w:val="36"/>
        </w:rPr>
        <w:t>年期限完成修正</w:t>
      </w:r>
      <w:r>
        <w:rPr>
          <w:rFonts w:ascii="Times New Roman" w:eastAsia="標楷體" w:hAnsi="Times New Roman" w:cs="Times New Roman" w:hint="eastAsia"/>
          <w:kern w:val="2"/>
          <w:sz w:val="36"/>
          <w:szCs w:val="36"/>
        </w:rPr>
        <w:t>之災害防救業務計畫，請於</w:t>
      </w:r>
      <w:r>
        <w:rPr>
          <w:rFonts w:ascii="Times New Roman" w:eastAsia="標楷體" w:hAnsi="Times New Roman" w:cs="Times New Roman" w:hint="eastAsia"/>
          <w:kern w:val="2"/>
          <w:sz w:val="36"/>
          <w:szCs w:val="36"/>
        </w:rPr>
        <w:t>5</w:t>
      </w:r>
      <w:r>
        <w:rPr>
          <w:rFonts w:ascii="Times New Roman" w:eastAsia="標楷體" w:hAnsi="Times New Roman" w:cs="Times New Roman" w:hint="eastAsia"/>
          <w:kern w:val="2"/>
          <w:sz w:val="36"/>
          <w:szCs w:val="36"/>
        </w:rPr>
        <w:t>個月內完成修訂並提送本院，由</w:t>
      </w:r>
      <w:r w:rsidR="00EA1B63">
        <w:rPr>
          <w:rFonts w:ascii="Times New Roman" w:eastAsia="標楷體" w:hAnsi="Times New Roman" w:cs="Times New Roman" w:hint="eastAsia"/>
          <w:kern w:val="2"/>
          <w:sz w:val="36"/>
          <w:szCs w:val="36"/>
        </w:rPr>
        <w:t>本院</w:t>
      </w:r>
      <w:r>
        <w:rPr>
          <w:rFonts w:ascii="Times New Roman" w:eastAsia="標楷體" w:hAnsi="Times New Roman" w:cs="Times New Roman" w:hint="eastAsia"/>
          <w:kern w:val="2"/>
          <w:sz w:val="36"/>
          <w:szCs w:val="36"/>
        </w:rPr>
        <w:t>災害防救辦公室於</w:t>
      </w:r>
      <w:r>
        <w:rPr>
          <w:rFonts w:ascii="Times New Roman" w:eastAsia="標楷體" w:hAnsi="Times New Roman" w:cs="Times New Roman" w:hint="eastAsia"/>
          <w:kern w:val="2"/>
          <w:sz w:val="36"/>
          <w:szCs w:val="36"/>
        </w:rPr>
        <w:t>1</w:t>
      </w:r>
      <w:r>
        <w:rPr>
          <w:rFonts w:ascii="Times New Roman" w:eastAsia="標楷體" w:hAnsi="Times New Roman" w:cs="Times New Roman" w:hint="eastAsia"/>
          <w:kern w:val="2"/>
          <w:sz w:val="36"/>
          <w:szCs w:val="36"/>
        </w:rPr>
        <w:t>個月內完成核定之行政作業。</w:t>
      </w:r>
    </w:p>
    <w:p w:rsidR="00665739" w:rsidRDefault="00665739" w:rsidP="0032290D">
      <w:pPr>
        <w:pStyle w:val="2"/>
        <w:snapToGrid w:val="0"/>
        <w:spacing w:line="640" w:lineRule="exact"/>
        <w:ind w:left="0" w:firstLine="0"/>
        <w:rPr>
          <w:color w:val="FF0000"/>
          <w:sz w:val="36"/>
        </w:rPr>
      </w:pPr>
    </w:p>
    <w:p w:rsidR="0032290D" w:rsidRPr="0035283C" w:rsidRDefault="0032290D" w:rsidP="0032290D">
      <w:pPr>
        <w:pStyle w:val="2"/>
        <w:numPr>
          <w:ilvl w:val="0"/>
          <w:numId w:val="24"/>
        </w:numPr>
        <w:snapToGrid w:val="0"/>
        <w:spacing w:line="640" w:lineRule="exact"/>
        <w:rPr>
          <w:color w:val="FF0000"/>
          <w:sz w:val="36"/>
        </w:rPr>
      </w:pPr>
      <w:r>
        <w:rPr>
          <w:rFonts w:hint="eastAsia"/>
          <w:sz w:val="36"/>
          <w:szCs w:val="36"/>
        </w:rPr>
        <w:t>討論</w:t>
      </w:r>
      <w:r w:rsidRPr="00F231AE">
        <w:rPr>
          <w:sz w:val="36"/>
          <w:szCs w:val="36"/>
        </w:rPr>
        <w:t>事項</w:t>
      </w:r>
    </w:p>
    <w:p w:rsidR="003A2DCC" w:rsidRPr="00321AC7" w:rsidRDefault="0032290D" w:rsidP="00036C84">
      <w:pPr>
        <w:numPr>
          <w:ilvl w:val="0"/>
          <w:numId w:val="31"/>
        </w:numPr>
        <w:spacing w:line="640" w:lineRule="exact"/>
        <w:ind w:hanging="906"/>
        <w:jc w:val="both"/>
        <w:rPr>
          <w:rFonts w:eastAsia="標楷體"/>
          <w:b/>
          <w:sz w:val="36"/>
          <w:szCs w:val="36"/>
        </w:rPr>
      </w:pPr>
      <w:r w:rsidRPr="0032290D">
        <w:rPr>
          <w:rFonts w:eastAsia="標楷體" w:hint="eastAsia"/>
          <w:b/>
          <w:sz w:val="36"/>
          <w:szCs w:val="36"/>
        </w:rPr>
        <w:t>討論</w:t>
      </w:r>
      <w:r w:rsidR="003A2DCC" w:rsidRPr="0032290D">
        <w:rPr>
          <w:rFonts w:eastAsia="標楷體"/>
          <w:b/>
          <w:sz w:val="36"/>
          <w:szCs w:val="36"/>
        </w:rPr>
        <w:t>事項</w:t>
      </w:r>
      <w:r w:rsidRPr="0032290D">
        <w:rPr>
          <w:rFonts w:eastAsia="標楷體" w:hint="eastAsia"/>
          <w:b/>
          <w:sz w:val="36"/>
          <w:szCs w:val="36"/>
        </w:rPr>
        <w:t>一</w:t>
      </w:r>
      <w:r w:rsidR="003A2DCC" w:rsidRPr="0032290D">
        <w:rPr>
          <w:rFonts w:eastAsia="標楷體"/>
          <w:b/>
          <w:sz w:val="36"/>
          <w:szCs w:val="36"/>
        </w:rPr>
        <w:t>：</w:t>
      </w:r>
      <w:r w:rsidRPr="0032290D">
        <w:rPr>
          <w:rFonts w:eastAsia="標楷體" w:hint="eastAsia"/>
          <w:b/>
          <w:sz w:val="36"/>
          <w:szCs w:val="36"/>
        </w:rPr>
        <w:t>輸電線路災害防救業務計畫草案</w:t>
      </w:r>
      <w:r w:rsidR="003A2DCC" w:rsidRPr="0032290D">
        <w:rPr>
          <w:rFonts w:eastAsia="標楷體" w:hint="eastAsia"/>
          <w:b/>
          <w:sz w:val="36"/>
          <w:szCs w:val="36"/>
        </w:rPr>
        <w:t>。</w:t>
      </w:r>
    </w:p>
    <w:p w:rsidR="00321AC7" w:rsidRDefault="00321AC7" w:rsidP="00A82EFD">
      <w:pPr>
        <w:spacing w:line="640" w:lineRule="exact"/>
        <w:ind w:leftChars="350" w:left="1553" w:hangingChars="198" w:hanging="713"/>
        <w:jc w:val="both"/>
        <w:rPr>
          <w:rFonts w:eastAsia="標楷體"/>
          <w:sz w:val="36"/>
          <w:szCs w:val="36"/>
        </w:rPr>
      </w:pPr>
      <w:r w:rsidRPr="00194A4D">
        <w:rPr>
          <w:rFonts w:ascii="標楷體" w:eastAsia="標楷體" w:hAnsi="標楷體" w:hint="eastAsia"/>
          <w:b/>
          <w:sz w:val="36"/>
          <w:szCs w:val="36"/>
          <w:u w:val="single"/>
        </w:rPr>
        <w:t>發言紀要：</w:t>
      </w:r>
    </w:p>
    <w:p w:rsidR="00423852" w:rsidRPr="0035283C" w:rsidRDefault="00321AC7" w:rsidP="00A82EFD">
      <w:pPr>
        <w:spacing w:line="640" w:lineRule="exact"/>
        <w:ind w:leftChars="350" w:left="1553" w:hangingChars="198" w:hanging="713"/>
        <w:jc w:val="both"/>
        <w:rPr>
          <w:rFonts w:eastAsia="標楷體"/>
          <w:color w:val="FF0000"/>
          <w:sz w:val="36"/>
          <w:szCs w:val="36"/>
        </w:rPr>
      </w:pPr>
      <w:r w:rsidRPr="00321AC7">
        <w:rPr>
          <w:rFonts w:eastAsia="標楷體" w:hint="eastAsia"/>
          <w:sz w:val="36"/>
          <w:szCs w:val="36"/>
        </w:rPr>
        <w:t>馬</w:t>
      </w:r>
      <w:r w:rsidR="002C4AA8" w:rsidRPr="00321AC7">
        <w:rPr>
          <w:rFonts w:eastAsia="標楷體" w:hint="eastAsia"/>
          <w:sz w:val="36"/>
          <w:szCs w:val="36"/>
        </w:rPr>
        <w:t>委員</w:t>
      </w:r>
      <w:r w:rsidRPr="00321AC7">
        <w:rPr>
          <w:rFonts w:eastAsia="標楷體" w:hint="eastAsia"/>
          <w:sz w:val="36"/>
          <w:szCs w:val="36"/>
        </w:rPr>
        <w:t>國鳳</w:t>
      </w:r>
      <w:r w:rsidR="00423852" w:rsidRPr="006F7870">
        <w:rPr>
          <w:rFonts w:eastAsia="標楷體" w:hint="eastAsia"/>
          <w:sz w:val="36"/>
          <w:szCs w:val="36"/>
        </w:rPr>
        <w:t>﹕</w:t>
      </w:r>
      <w:r w:rsidR="00E3556D">
        <w:rPr>
          <w:rFonts w:eastAsia="標楷體" w:hint="eastAsia"/>
          <w:sz w:val="36"/>
          <w:szCs w:val="36"/>
        </w:rPr>
        <w:t>進行地震情境模擬，除了人命傷亡之外，關鍵基礎設施對韌性及產業的衝擊影響很大，</w:t>
      </w:r>
      <w:r w:rsidR="00F400D1">
        <w:rPr>
          <w:rFonts w:eastAsia="標楷體" w:hint="eastAsia"/>
          <w:sz w:val="36"/>
          <w:szCs w:val="36"/>
        </w:rPr>
        <w:t>若</w:t>
      </w:r>
      <w:r w:rsidR="00F45913">
        <w:rPr>
          <w:rFonts w:eastAsia="標楷體" w:hint="eastAsia"/>
          <w:sz w:val="36"/>
          <w:szCs w:val="36"/>
        </w:rPr>
        <w:t>針對</w:t>
      </w:r>
      <w:r w:rsidR="00F400D1">
        <w:rPr>
          <w:rFonts w:eastAsia="標楷體" w:hint="eastAsia"/>
          <w:sz w:val="36"/>
          <w:szCs w:val="36"/>
        </w:rPr>
        <w:t>臺灣重要的輸電</w:t>
      </w:r>
      <w:r w:rsidR="00F45913">
        <w:rPr>
          <w:rFonts w:eastAsia="標楷體" w:hint="eastAsia"/>
          <w:sz w:val="36"/>
          <w:szCs w:val="36"/>
        </w:rPr>
        <w:t>設施</w:t>
      </w:r>
      <w:r w:rsidR="00F400D1">
        <w:rPr>
          <w:rFonts w:eastAsia="標楷體" w:hint="eastAsia"/>
          <w:sz w:val="36"/>
          <w:szCs w:val="36"/>
        </w:rPr>
        <w:t>進行</w:t>
      </w:r>
      <w:r w:rsidR="00780783">
        <w:rPr>
          <w:rFonts w:eastAsia="標楷體" w:hint="eastAsia"/>
          <w:sz w:val="36"/>
          <w:szCs w:val="36"/>
        </w:rPr>
        <w:t>耐震</w:t>
      </w:r>
      <w:r w:rsidR="00F400D1">
        <w:rPr>
          <w:rFonts w:eastAsia="標楷體" w:hint="eastAsia"/>
          <w:sz w:val="36"/>
          <w:szCs w:val="36"/>
        </w:rPr>
        <w:t>模</w:t>
      </w:r>
      <w:r w:rsidR="00780783">
        <w:rPr>
          <w:rFonts w:eastAsia="標楷體" w:hint="eastAsia"/>
          <w:sz w:val="36"/>
          <w:szCs w:val="36"/>
        </w:rPr>
        <w:t>擬評估</w:t>
      </w:r>
      <w:r w:rsidR="00F45913">
        <w:rPr>
          <w:rFonts w:eastAsia="標楷體" w:hint="eastAsia"/>
          <w:sz w:val="36"/>
          <w:szCs w:val="36"/>
        </w:rPr>
        <w:t>時</w:t>
      </w:r>
      <w:r w:rsidR="00780783">
        <w:rPr>
          <w:rFonts w:eastAsia="標楷體" w:hint="eastAsia"/>
          <w:sz w:val="36"/>
          <w:szCs w:val="36"/>
        </w:rPr>
        <w:t>，建議情境模擬可以納入關鍵基礎設施的韌性以及影響程度。</w:t>
      </w:r>
    </w:p>
    <w:p w:rsidR="002C4AA8" w:rsidRPr="00036C84" w:rsidRDefault="00036C84" w:rsidP="00036C84">
      <w:pPr>
        <w:spacing w:line="640" w:lineRule="exact"/>
        <w:ind w:leftChars="350" w:left="1553" w:hangingChars="198" w:hanging="713"/>
        <w:jc w:val="both"/>
        <w:rPr>
          <w:rFonts w:eastAsia="標楷體"/>
          <w:sz w:val="36"/>
          <w:szCs w:val="36"/>
        </w:rPr>
      </w:pPr>
      <w:r w:rsidRPr="00036C84">
        <w:rPr>
          <w:rFonts w:eastAsia="標楷體" w:hint="eastAsia"/>
          <w:sz w:val="36"/>
          <w:szCs w:val="36"/>
        </w:rPr>
        <w:t>謝</w:t>
      </w:r>
      <w:r w:rsidR="009661CE" w:rsidRPr="00036C84">
        <w:rPr>
          <w:rFonts w:eastAsia="標楷體" w:hint="eastAsia"/>
          <w:sz w:val="36"/>
          <w:szCs w:val="36"/>
        </w:rPr>
        <w:t>委員</w:t>
      </w:r>
      <w:r w:rsidRPr="00036C84">
        <w:rPr>
          <w:rFonts w:eastAsia="標楷體" w:hint="eastAsia"/>
          <w:sz w:val="36"/>
          <w:szCs w:val="36"/>
        </w:rPr>
        <w:t>正倫</w:t>
      </w:r>
      <w:r w:rsidR="002C4AA8" w:rsidRPr="00036C84">
        <w:rPr>
          <w:rFonts w:eastAsia="標楷體" w:hint="eastAsia"/>
          <w:sz w:val="36"/>
          <w:szCs w:val="36"/>
        </w:rPr>
        <w:t>﹕</w:t>
      </w:r>
      <w:r w:rsidR="006E46E1">
        <w:rPr>
          <w:rFonts w:eastAsia="標楷體" w:hint="eastAsia"/>
          <w:sz w:val="36"/>
          <w:szCs w:val="36"/>
        </w:rPr>
        <w:t>台電高壓或超高壓電塔大多設在臺灣高山處，位處易滑動或倒塌區域，在民國</w:t>
      </w:r>
      <w:r w:rsidR="006E46E1">
        <w:rPr>
          <w:rFonts w:eastAsia="標楷體" w:hint="eastAsia"/>
          <w:sz w:val="36"/>
          <w:szCs w:val="36"/>
        </w:rPr>
        <w:t>88</w:t>
      </w:r>
      <w:r w:rsidR="006E46E1">
        <w:rPr>
          <w:rFonts w:eastAsia="標楷體" w:hint="eastAsia"/>
          <w:sz w:val="36"/>
          <w:szCs w:val="36"/>
        </w:rPr>
        <w:t>年</w:t>
      </w:r>
      <w:r w:rsidR="006E46E1">
        <w:rPr>
          <w:rFonts w:eastAsia="標楷體" w:hint="eastAsia"/>
          <w:sz w:val="36"/>
          <w:szCs w:val="36"/>
        </w:rPr>
        <w:t>729</w:t>
      </w:r>
      <w:r w:rsidR="006E46E1">
        <w:rPr>
          <w:rFonts w:eastAsia="標楷體" w:hint="eastAsia"/>
          <w:sz w:val="36"/>
          <w:szCs w:val="36"/>
        </w:rPr>
        <w:lastRenderedPageBreak/>
        <w:t>因</w:t>
      </w:r>
      <w:r w:rsidR="00EA1B63">
        <w:rPr>
          <w:rFonts w:eastAsia="標楷體" w:hint="eastAsia"/>
          <w:sz w:val="36"/>
          <w:szCs w:val="36"/>
        </w:rPr>
        <w:t>地層滑動致</w:t>
      </w:r>
      <w:r w:rsidR="006E46E1">
        <w:rPr>
          <w:rFonts w:eastAsia="標楷體" w:hint="eastAsia"/>
          <w:sz w:val="36"/>
          <w:szCs w:val="36"/>
        </w:rPr>
        <w:t>1</w:t>
      </w:r>
      <w:r w:rsidR="0048393D">
        <w:rPr>
          <w:rFonts w:eastAsia="標楷體" w:hint="eastAsia"/>
          <w:sz w:val="36"/>
          <w:szCs w:val="36"/>
        </w:rPr>
        <w:t>根</w:t>
      </w:r>
      <w:r w:rsidR="006E46E1">
        <w:rPr>
          <w:rFonts w:eastAsia="標楷體" w:hint="eastAsia"/>
          <w:sz w:val="36"/>
          <w:szCs w:val="36"/>
        </w:rPr>
        <w:t>電塔倒塌，全臺</w:t>
      </w:r>
      <w:r w:rsidR="006E46E1">
        <w:rPr>
          <w:rFonts w:eastAsia="標楷體" w:hint="eastAsia"/>
          <w:sz w:val="36"/>
          <w:szCs w:val="36"/>
        </w:rPr>
        <w:t>5</w:t>
      </w:r>
      <w:r w:rsidR="00EA1B63">
        <w:rPr>
          <w:rFonts w:eastAsia="標楷體" w:hint="eastAsia"/>
          <w:sz w:val="36"/>
          <w:szCs w:val="36"/>
        </w:rPr>
        <w:t>分之</w:t>
      </w:r>
      <w:r w:rsidR="00EA1B63">
        <w:rPr>
          <w:rFonts w:eastAsia="標楷體" w:hint="eastAsia"/>
          <w:sz w:val="36"/>
          <w:szCs w:val="36"/>
        </w:rPr>
        <w:t>4</w:t>
      </w:r>
      <w:r w:rsidR="006E46E1">
        <w:rPr>
          <w:rFonts w:eastAsia="標楷體" w:hint="eastAsia"/>
          <w:sz w:val="36"/>
          <w:szCs w:val="36"/>
        </w:rPr>
        <w:t>電廠受影響造成全臺大停電的事件，可見電塔脆弱度</w:t>
      </w:r>
      <w:r w:rsidR="0048393D">
        <w:rPr>
          <w:rFonts w:eastAsia="標楷體" w:hint="eastAsia"/>
          <w:sz w:val="36"/>
          <w:szCs w:val="36"/>
        </w:rPr>
        <w:t>高，但所造成的影響大，即便將全部電塔逐年更新，其潛在風險仍在；目前較先進想法為區域化供電方式，若</w:t>
      </w:r>
      <w:r w:rsidR="0048393D">
        <w:rPr>
          <w:rFonts w:eastAsia="標楷體" w:hint="eastAsia"/>
          <w:sz w:val="36"/>
          <w:szCs w:val="36"/>
        </w:rPr>
        <w:t>1</w:t>
      </w:r>
      <w:r w:rsidR="0048393D">
        <w:rPr>
          <w:rFonts w:eastAsia="標楷體" w:hint="eastAsia"/>
          <w:sz w:val="36"/>
          <w:szCs w:val="36"/>
        </w:rPr>
        <w:t>根電塔倒塌，頂多</w:t>
      </w:r>
      <w:r w:rsidR="003420E2">
        <w:rPr>
          <w:rFonts w:eastAsia="標楷體" w:hint="eastAsia"/>
          <w:sz w:val="36"/>
          <w:szCs w:val="36"/>
        </w:rPr>
        <w:t>影響某個區域，而不會影響到全臺；在技術上可以進行全臺電塔大盤點進行耐震檢查等，但只是治標而已，若能</w:t>
      </w:r>
      <w:r w:rsidR="00AC2D2C">
        <w:rPr>
          <w:rFonts w:eastAsia="標楷體" w:hint="eastAsia"/>
          <w:sz w:val="36"/>
          <w:szCs w:val="36"/>
        </w:rPr>
        <w:t>有區域化供電網路，應該可以減少發生</w:t>
      </w:r>
      <w:r w:rsidR="00AC2D2C">
        <w:rPr>
          <w:rFonts w:eastAsia="標楷體" w:hint="eastAsia"/>
          <w:sz w:val="36"/>
          <w:szCs w:val="36"/>
        </w:rPr>
        <w:t>1</w:t>
      </w:r>
      <w:r w:rsidR="00AC2D2C">
        <w:rPr>
          <w:rFonts w:eastAsia="標楷體" w:hint="eastAsia"/>
          <w:sz w:val="36"/>
          <w:szCs w:val="36"/>
        </w:rPr>
        <w:t>根電塔倒塌卻造成全臺大停電的狀況。</w:t>
      </w:r>
    </w:p>
    <w:p w:rsidR="002C4AA8" w:rsidRPr="0035283C" w:rsidRDefault="00036C84" w:rsidP="00A82EFD">
      <w:pPr>
        <w:spacing w:line="640" w:lineRule="exact"/>
        <w:ind w:leftChars="350" w:left="1553" w:hangingChars="198" w:hanging="713"/>
        <w:jc w:val="both"/>
        <w:rPr>
          <w:rFonts w:eastAsia="標楷體"/>
          <w:color w:val="FF0000"/>
          <w:sz w:val="36"/>
          <w:szCs w:val="36"/>
        </w:rPr>
      </w:pPr>
      <w:r w:rsidRPr="00036C84">
        <w:rPr>
          <w:rFonts w:eastAsia="標楷體" w:hint="eastAsia"/>
          <w:sz w:val="36"/>
          <w:szCs w:val="36"/>
        </w:rPr>
        <w:t>陳</w:t>
      </w:r>
      <w:r w:rsidR="002C4AA8" w:rsidRPr="00036C84">
        <w:rPr>
          <w:rFonts w:eastAsia="標楷體" w:hint="eastAsia"/>
          <w:sz w:val="36"/>
          <w:szCs w:val="36"/>
        </w:rPr>
        <w:t>委員</w:t>
      </w:r>
      <w:r w:rsidRPr="00036C84">
        <w:rPr>
          <w:rFonts w:eastAsia="標楷體" w:hint="eastAsia"/>
          <w:sz w:val="36"/>
          <w:szCs w:val="36"/>
        </w:rPr>
        <w:t>亮全</w:t>
      </w:r>
      <w:r w:rsidR="002C4AA8" w:rsidRPr="00036C84">
        <w:rPr>
          <w:rFonts w:eastAsia="標楷體" w:hint="eastAsia"/>
          <w:sz w:val="36"/>
          <w:szCs w:val="36"/>
        </w:rPr>
        <w:t>﹕</w:t>
      </w:r>
      <w:r w:rsidR="00443F5B">
        <w:rPr>
          <w:rFonts w:eastAsia="標楷體" w:hint="eastAsia"/>
          <w:sz w:val="36"/>
          <w:szCs w:val="36"/>
        </w:rPr>
        <w:t>由簡報中得知自然災害造成的相關災害有</w:t>
      </w:r>
      <w:r w:rsidR="00443F5B">
        <w:rPr>
          <w:rFonts w:eastAsia="標楷體" w:hint="eastAsia"/>
          <w:sz w:val="36"/>
          <w:szCs w:val="36"/>
        </w:rPr>
        <w:t>89%</w:t>
      </w:r>
      <w:r w:rsidR="00443F5B">
        <w:rPr>
          <w:rFonts w:eastAsia="標楷體" w:hint="eastAsia"/>
          <w:sz w:val="36"/>
          <w:szCs w:val="36"/>
        </w:rPr>
        <w:t>，但需要更清楚分析何種自然災害﹖另建議參酌</w:t>
      </w:r>
      <w:r w:rsidR="00C64F88">
        <w:rPr>
          <w:rFonts w:eastAsia="標楷體" w:hint="eastAsia"/>
          <w:sz w:val="36"/>
          <w:szCs w:val="36"/>
        </w:rPr>
        <w:t>區域電網及雙迴線</w:t>
      </w:r>
      <w:r w:rsidR="00443F5B">
        <w:rPr>
          <w:rFonts w:eastAsia="標楷體" w:hint="eastAsia"/>
          <w:sz w:val="36"/>
          <w:szCs w:val="36"/>
        </w:rPr>
        <w:t>方式的可能性。</w:t>
      </w:r>
    </w:p>
    <w:p w:rsidR="009A0F86" w:rsidRDefault="00036C84" w:rsidP="00A82EFD">
      <w:pPr>
        <w:spacing w:line="640" w:lineRule="exact"/>
        <w:ind w:leftChars="350" w:left="1553" w:hangingChars="198" w:hanging="713"/>
        <w:jc w:val="both"/>
        <w:rPr>
          <w:rFonts w:eastAsia="標楷體"/>
          <w:sz w:val="36"/>
          <w:szCs w:val="36"/>
        </w:rPr>
      </w:pPr>
      <w:r w:rsidRPr="00036C84">
        <w:rPr>
          <w:rFonts w:eastAsia="標楷體" w:hint="eastAsia"/>
          <w:sz w:val="36"/>
          <w:szCs w:val="36"/>
        </w:rPr>
        <w:t>林</w:t>
      </w:r>
      <w:r w:rsidR="002C4AA8" w:rsidRPr="00036C84">
        <w:rPr>
          <w:rFonts w:eastAsia="標楷體" w:hint="eastAsia"/>
          <w:sz w:val="36"/>
          <w:szCs w:val="36"/>
        </w:rPr>
        <w:t>委員</w:t>
      </w:r>
      <w:r w:rsidRPr="00036C84">
        <w:rPr>
          <w:rFonts w:eastAsia="標楷體" w:hint="eastAsia"/>
          <w:sz w:val="36"/>
          <w:szCs w:val="36"/>
        </w:rPr>
        <w:t>美聆</w:t>
      </w:r>
      <w:r w:rsidR="002C4AA8" w:rsidRPr="00036C84">
        <w:rPr>
          <w:rFonts w:eastAsia="標楷體" w:hint="eastAsia"/>
          <w:sz w:val="36"/>
          <w:szCs w:val="36"/>
        </w:rPr>
        <w:t>﹕</w:t>
      </w:r>
    </w:p>
    <w:p w:rsidR="009A0F86" w:rsidRPr="009A0F86" w:rsidRDefault="00143635" w:rsidP="009A0F86">
      <w:pPr>
        <w:pStyle w:val="ad"/>
        <w:numPr>
          <w:ilvl w:val="0"/>
          <w:numId w:val="43"/>
        </w:numPr>
        <w:spacing w:line="640" w:lineRule="exact"/>
        <w:ind w:leftChars="0"/>
        <w:jc w:val="both"/>
        <w:rPr>
          <w:rFonts w:eastAsia="標楷體"/>
          <w:sz w:val="36"/>
          <w:szCs w:val="36"/>
        </w:rPr>
      </w:pPr>
      <w:r w:rsidRPr="009A0F86">
        <w:rPr>
          <w:rFonts w:eastAsia="標楷體" w:hint="eastAsia"/>
          <w:sz w:val="36"/>
          <w:szCs w:val="36"/>
        </w:rPr>
        <w:t>國外採區域</w:t>
      </w:r>
      <w:r w:rsidR="00F45913">
        <w:rPr>
          <w:rFonts w:eastAsia="標楷體" w:hint="eastAsia"/>
          <w:sz w:val="36"/>
          <w:szCs w:val="36"/>
        </w:rPr>
        <w:t>電</w:t>
      </w:r>
      <w:r w:rsidRPr="009A0F86">
        <w:rPr>
          <w:rFonts w:eastAsia="標楷體" w:hint="eastAsia"/>
          <w:sz w:val="36"/>
          <w:szCs w:val="36"/>
        </w:rPr>
        <w:t>網方式供電</w:t>
      </w:r>
      <w:r w:rsidR="00EA1B63">
        <w:rPr>
          <w:rFonts w:eastAsia="標楷體" w:hint="eastAsia"/>
          <w:sz w:val="36"/>
          <w:szCs w:val="36"/>
        </w:rPr>
        <w:t>案例，可供參考</w:t>
      </w:r>
      <w:r w:rsidRPr="009A0F86">
        <w:rPr>
          <w:rFonts w:eastAsia="標楷體" w:hint="eastAsia"/>
          <w:sz w:val="36"/>
          <w:szCs w:val="36"/>
        </w:rPr>
        <w:t>，除了區域</w:t>
      </w:r>
      <w:r w:rsidR="00F45913">
        <w:rPr>
          <w:rFonts w:eastAsia="標楷體" w:hint="eastAsia"/>
          <w:sz w:val="36"/>
          <w:szCs w:val="36"/>
        </w:rPr>
        <w:t>電</w:t>
      </w:r>
      <w:r w:rsidRPr="009A0F86">
        <w:rPr>
          <w:rFonts w:eastAsia="標楷體" w:hint="eastAsia"/>
          <w:sz w:val="36"/>
          <w:szCs w:val="36"/>
        </w:rPr>
        <w:t>網之外，還有區域</w:t>
      </w:r>
      <w:r w:rsidR="00F45913">
        <w:rPr>
          <w:rFonts w:eastAsia="標楷體" w:hint="eastAsia"/>
          <w:sz w:val="36"/>
          <w:szCs w:val="36"/>
        </w:rPr>
        <w:t>電</w:t>
      </w:r>
      <w:r w:rsidRPr="009A0F86">
        <w:rPr>
          <w:rFonts w:eastAsia="標楷體" w:hint="eastAsia"/>
          <w:sz w:val="36"/>
          <w:szCs w:val="36"/>
        </w:rPr>
        <w:t>網之間相互支援的模式</w:t>
      </w:r>
      <w:r w:rsidR="009A0F86" w:rsidRPr="009A0F86">
        <w:rPr>
          <w:rFonts w:eastAsia="標楷體" w:hint="eastAsia"/>
          <w:sz w:val="36"/>
          <w:szCs w:val="36"/>
        </w:rPr>
        <w:t>。</w:t>
      </w:r>
    </w:p>
    <w:p w:rsidR="002C4AA8" w:rsidRDefault="00143635" w:rsidP="009A0F86">
      <w:pPr>
        <w:pStyle w:val="ad"/>
        <w:numPr>
          <w:ilvl w:val="0"/>
          <w:numId w:val="43"/>
        </w:numPr>
        <w:spacing w:line="640" w:lineRule="exact"/>
        <w:ind w:leftChars="0"/>
        <w:jc w:val="both"/>
        <w:rPr>
          <w:rFonts w:eastAsia="標楷體"/>
          <w:sz w:val="36"/>
          <w:szCs w:val="36"/>
        </w:rPr>
      </w:pPr>
      <w:r w:rsidRPr="009A0F86">
        <w:rPr>
          <w:rFonts w:eastAsia="標楷體" w:hint="eastAsia"/>
          <w:sz w:val="36"/>
          <w:szCs w:val="36"/>
        </w:rPr>
        <w:t>由</w:t>
      </w:r>
      <w:r w:rsidR="00EC6D5F" w:rsidRPr="009A0F86">
        <w:rPr>
          <w:rFonts w:eastAsia="標楷體" w:hint="eastAsia"/>
          <w:sz w:val="36"/>
          <w:szCs w:val="36"/>
        </w:rPr>
        <w:t>先前情境模擬或</w:t>
      </w:r>
      <w:r w:rsidRPr="009A0F86">
        <w:rPr>
          <w:rFonts w:eastAsia="標楷體" w:hint="eastAsia"/>
          <w:sz w:val="36"/>
          <w:szCs w:val="36"/>
        </w:rPr>
        <w:t>過往災例中得知，</w:t>
      </w:r>
      <w:r w:rsidR="00EC6D5F" w:rsidRPr="009A0F86">
        <w:rPr>
          <w:rFonts w:eastAsia="標楷體" w:hint="eastAsia"/>
          <w:sz w:val="36"/>
          <w:szCs w:val="36"/>
        </w:rPr>
        <w:t>若要加強韌性，即要找出關鍵基礎設施受損點，並加強其耐災能力，才能提升系統耐災及韌性。</w:t>
      </w:r>
    </w:p>
    <w:p w:rsidR="009A0F86" w:rsidRPr="009A0F86" w:rsidRDefault="002874A5" w:rsidP="009A0F86">
      <w:pPr>
        <w:pStyle w:val="ad"/>
        <w:numPr>
          <w:ilvl w:val="0"/>
          <w:numId w:val="43"/>
        </w:numPr>
        <w:spacing w:line="640" w:lineRule="exact"/>
        <w:ind w:leftChars="0"/>
        <w:jc w:val="both"/>
        <w:rPr>
          <w:rFonts w:eastAsia="標楷體"/>
          <w:sz w:val="36"/>
          <w:szCs w:val="36"/>
        </w:rPr>
      </w:pPr>
      <w:r>
        <w:rPr>
          <w:rFonts w:eastAsia="標楷體" w:hint="eastAsia"/>
          <w:sz w:val="36"/>
          <w:szCs w:val="36"/>
        </w:rPr>
        <w:t>目前氣候變遷的影響，</w:t>
      </w:r>
      <w:r w:rsidR="00F45913">
        <w:rPr>
          <w:rFonts w:eastAsia="標楷體" w:hint="eastAsia"/>
          <w:sz w:val="36"/>
          <w:szCs w:val="36"/>
        </w:rPr>
        <w:t>強</w:t>
      </w:r>
      <w:r>
        <w:rPr>
          <w:rFonts w:eastAsia="標楷體" w:hint="eastAsia"/>
          <w:sz w:val="36"/>
          <w:szCs w:val="36"/>
        </w:rPr>
        <w:t>風逐漸成為致災因素，以往都著重在水災受損評估及預防，對於思考</w:t>
      </w:r>
      <w:r w:rsidR="00F45913">
        <w:rPr>
          <w:rFonts w:eastAsia="標楷體" w:hint="eastAsia"/>
          <w:sz w:val="36"/>
          <w:szCs w:val="36"/>
        </w:rPr>
        <w:t>強</w:t>
      </w:r>
      <w:r>
        <w:rPr>
          <w:rFonts w:eastAsia="標楷體" w:hint="eastAsia"/>
          <w:sz w:val="36"/>
          <w:szCs w:val="36"/>
        </w:rPr>
        <w:t>風可能帶來的影響較不周全，目前高壓電塔大多</w:t>
      </w:r>
      <w:r>
        <w:rPr>
          <w:rFonts w:eastAsia="標楷體" w:hint="eastAsia"/>
          <w:sz w:val="36"/>
          <w:szCs w:val="36"/>
        </w:rPr>
        <w:lastRenderedPageBreak/>
        <w:t>設在高山處，</w:t>
      </w:r>
      <w:r w:rsidR="00E21F73">
        <w:rPr>
          <w:rFonts w:eastAsia="標楷體" w:hint="eastAsia"/>
          <w:sz w:val="36"/>
          <w:szCs w:val="36"/>
        </w:rPr>
        <w:t>因此受到風吹襲的情況會比在平地上嚴重，而平地受</w:t>
      </w:r>
      <w:r w:rsidR="00F45913">
        <w:rPr>
          <w:rFonts w:eastAsia="標楷體" w:hint="eastAsia"/>
          <w:sz w:val="36"/>
          <w:szCs w:val="36"/>
        </w:rPr>
        <w:t>強</w:t>
      </w:r>
      <w:r w:rsidR="00E21F73">
        <w:rPr>
          <w:rFonts w:eastAsia="標楷體" w:hint="eastAsia"/>
          <w:sz w:val="36"/>
          <w:szCs w:val="36"/>
        </w:rPr>
        <w:t>風影響的受損威力日漸強大，例如尼伯特颱風造成臺東地區短期停電危機。</w:t>
      </w:r>
    </w:p>
    <w:p w:rsidR="00332787" w:rsidRDefault="00036C84" w:rsidP="003A7A7A">
      <w:pPr>
        <w:spacing w:line="640" w:lineRule="exact"/>
        <w:ind w:leftChars="350" w:left="1553" w:hangingChars="198" w:hanging="713"/>
        <w:jc w:val="both"/>
        <w:rPr>
          <w:rFonts w:eastAsia="標楷體"/>
          <w:sz w:val="36"/>
          <w:szCs w:val="36"/>
        </w:rPr>
      </w:pPr>
      <w:r w:rsidRPr="00036C84">
        <w:rPr>
          <w:rFonts w:eastAsia="標楷體" w:hint="eastAsia"/>
          <w:sz w:val="36"/>
          <w:szCs w:val="36"/>
        </w:rPr>
        <w:t>經濟部</w:t>
      </w:r>
      <w:r w:rsidR="00660698" w:rsidRPr="00036C84">
        <w:rPr>
          <w:rFonts w:eastAsia="標楷體" w:hint="eastAsia"/>
          <w:sz w:val="36"/>
          <w:szCs w:val="36"/>
        </w:rPr>
        <w:t>﹕</w:t>
      </w:r>
    </w:p>
    <w:p w:rsidR="00CC23B1" w:rsidRDefault="00F1517F" w:rsidP="00CC23B1">
      <w:pPr>
        <w:pStyle w:val="ad"/>
        <w:numPr>
          <w:ilvl w:val="0"/>
          <w:numId w:val="44"/>
        </w:numPr>
        <w:spacing w:line="640" w:lineRule="exact"/>
        <w:ind w:leftChars="0"/>
        <w:jc w:val="both"/>
        <w:rPr>
          <w:rFonts w:eastAsia="標楷體"/>
          <w:sz w:val="36"/>
          <w:szCs w:val="36"/>
        </w:rPr>
      </w:pPr>
      <w:r>
        <w:rPr>
          <w:rFonts w:eastAsia="標楷體" w:hint="eastAsia"/>
          <w:sz w:val="36"/>
          <w:szCs w:val="36"/>
        </w:rPr>
        <w:t>台電公司對於機場、醫院及重要科學園區等，都是列入</w:t>
      </w:r>
      <w:r w:rsidR="006E5352">
        <w:rPr>
          <w:rFonts w:eastAsia="標楷體" w:hint="eastAsia"/>
          <w:sz w:val="36"/>
          <w:szCs w:val="36"/>
        </w:rPr>
        <w:t>優先</w:t>
      </w:r>
      <w:r>
        <w:rPr>
          <w:rFonts w:eastAsia="標楷體" w:hint="eastAsia"/>
          <w:sz w:val="36"/>
          <w:szCs w:val="36"/>
        </w:rPr>
        <w:t>供電</w:t>
      </w:r>
      <w:r w:rsidR="006E5352">
        <w:rPr>
          <w:rFonts w:eastAsia="標楷體" w:hint="eastAsia"/>
          <w:sz w:val="36"/>
          <w:szCs w:val="36"/>
        </w:rPr>
        <w:t>對象</w:t>
      </w:r>
      <w:r>
        <w:rPr>
          <w:rFonts w:eastAsia="標楷體" w:hint="eastAsia"/>
          <w:sz w:val="36"/>
          <w:szCs w:val="36"/>
        </w:rPr>
        <w:t>，基本上不</w:t>
      </w:r>
      <w:r w:rsidR="00EA1B63">
        <w:rPr>
          <w:rFonts w:eastAsia="標楷體" w:hint="eastAsia"/>
          <w:sz w:val="36"/>
          <w:szCs w:val="36"/>
        </w:rPr>
        <w:t>易</w:t>
      </w:r>
      <w:r>
        <w:rPr>
          <w:rFonts w:eastAsia="標楷體" w:hint="eastAsia"/>
          <w:sz w:val="36"/>
          <w:szCs w:val="36"/>
        </w:rPr>
        <w:t>再發生停電狀況</w:t>
      </w:r>
      <w:r w:rsidR="00CC23B1" w:rsidRPr="009A0F86">
        <w:rPr>
          <w:rFonts w:eastAsia="標楷體" w:hint="eastAsia"/>
          <w:sz w:val="36"/>
          <w:szCs w:val="36"/>
        </w:rPr>
        <w:t>。</w:t>
      </w:r>
    </w:p>
    <w:p w:rsidR="00F1517F" w:rsidRDefault="00071DFB" w:rsidP="00CC23B1">
      <w:pPr>
        <w:pStyle w:val="ad"/>
        <w:numPr>
          <w:ilvl w:val="0"/>
          <w:numId w:val="44"/>
        </w:numPr>
        <w:spacing w:line="640" w:lineRule="exact"/>
        <w:ind w:leftChars="0"/>
        <w:jc w:val="both"/>
        <w:rPr>
          <w:rFonts w:ascii="Times New Roman" w:eastAsia="標楷體" w:hAnsi="Times New Roman" w:cs="Times New Roman"/>
          <w:kern w:val="2"/>
          <w:sz w:val="36"/>
          <w:szCs w:val="36"/>
        </w:rPr>
      </w:pPr>
      <w:r w:rsidRPr="00B255EF">
        <w:rPr>
          <w:rFonts w:ascii="Times New Roman" w:eastAsia="標楷體" w:hAnsi="Times New Roman" w:cs="Times New Roman" w:hint="eastAsia"/>
          <w:kern w:val="2"/>
          <w:sz w:val="36"/>
          <w:szCs w:val="36"/>
        </w:rPr>
        <w:t>全臺總共有</w:t>
      </w:r>
      <w:r w:rsidRPr="00B255EF">
        <w:rPr>
          <w:rFonts w:ascii="Times New Roman" w:eastAsia="標楷體" w:hAnsi="Times New Roman" w:cs="Times New Roman" w:hint="eastAsia"/>
          <w:kern w:val="2"/>
          <w:sz w:val="36"/>
          <w:szCs w:val="36"/>
        </w:rPr>
        <w:t>19</w:t>
      </w:r>
      <w:r w:rsidR="00F45913">
        <w:rPr>
          <w:rFonts w:ascii="Times New Roman" w:eastAsia="標楷體" w:hAnsi="Times New Roman" w:cs="Times New Roman" w:hint="eastAsia"/>
          <w:kern w:val="2"/>
          <w:sz w:val="36"/>
          <w:szCs w:val="36"/>
        </w:rPr>
        <w:t>000</w:t>
      </w:r>
      <w:r w:rsidR="00F45913">
        <w:rPr>
          <w:rFonts w:ascii="Times New Roman" w:eastAsia="標楷體" w:hAnsi="Times New Roman" w:cs="Times New Roman" w:hint="eastAsia"/>
          <w:kern w:val="2"/>
          <w:sz w:val="36"/>
          <w:szCs w:val="36"/>
        </w:rPr>
        <w:t>餘</w:t>
      </w:r>
      <w:r w:rsidRPr="00B255EF">
        <w:rPr>
          <w:rFonts w:ascii="Times New Roman" w:eastAsia="標楷體" w:hAnsi="Times New Roman" w:cs="Times New Roman" w:hint="eastAsia"/>
          <w:kern w:val="2"/>
          <w:sz w:val="36"/>
          <w:szCs w:val="36"/>
        </w:rPr>
        <w:t>支電塔</w:t>
      </w:r>
      <w:r w:rsidR="00B255EF">
        <w:rPr>
          <w:rFonts w:ascii="Times New Roman" w:eastAsia="標楷體" w:hAnsi="Times New Roman" w:cs="Times New Roman" w:hint="eastAsia"/>
          <w:kern w:val="2"/>
          <w:sz w:val="36"/>
          <w:szCs w:val="36"/>
        </w:rPr>
        <w:t>，在民國</w:t>
      </w:r>
      <w:r w:rsidR="00B255EF">
        <w:rPr>
          <w:rFonts w:ascii="Times New Roman" w:eastAsia="標楷體" w:hAnsi="Times New Roman" w:cs="Times New Roman" w:hint="eastAsia"/>
          <w:kern w:val="2"/>
          <w:sz w:val="36"/>
          <w:szCs w:val="36"/>
        </w:rPr>
        <w:t>88</w:t>
      </w:r>
      <w:r w:rsidR="00B255EF">
        <w:rPr>
          <w:rFonts w:ascii="Times New Roman" w:eastAsia="標楷體" w:hAnsi="Times New Roman" w:cs="Times New Roman" w:hint="eastAsia"/>
          <w:kern w:val="2"/>
          <w:sz w:val="36"/>
          <w:szCs w:val="36"/>
        </w:rPr>
        <w:t>年的</w:t>
      </w:r>
      <w:r w:rsidR="00B255EF">
        <w:rPr>
          <w:rFonts w:ascii="Times New Roman" w:eastAsia="標楷體" w:hAnsi="Times New Roman" w:cs="Times New Roman" w:hint="eastAsia"/>
          <w:kern w:val="2"/>
          <w:sz w:val="36"/>
          <w:szCs w:val="36"/>
        </w:rPr>
        <w:t>729</w:t>
      </w:r>
      <w:r w:rsidR="006E5352">
        <w:rPr>
          <w:rFonts w:ascii="Times New Roman" w:eastAsia="標楷體" w:hAnsi="Times New Roman" w:cs="Times New Roman" w:hint="eastAsia"/>
          <w:kern w:val="2"/>
          <w:sz w:val="36"/>
          <w:szCs w:val="36"/>
        </w:rPr>
        <w:t>停電</w:t>
      </w:r>
      <w:r w:rsidR="00B255EF">
        <w:rPr>
          <w:rFonts w:ascii="Times New Roman" w:eastAsia="標楷體" w:hAnsi="Times New Roman" w:cs="Times New Roman" w:hint="eastAsia"/>
          <w:kern w:val="2"/>
          <w:sz w:val="36"/>
          <w:szCs w:val="36"/>
        </w:rPr>
        <w:t>及</w:t>
      </w:r>
      <w:r w:rsidR="00B255EF">
        <w:rPr>
          <w:rFonts w:ascii="Times New Roman" w:eastAsia="標楷體" w:hAnsi="Times New Roman" w:cs="Times New Roman" w:hint="eastAsia"/>
          <w:kern w:val="2"/>
          <w:sz w:val="36"/>
          <w:szCs w:val="36"/>
        </w:rPr>
        <w:t>921</w:t>
      </w:r>
      <w:r w:rsidR="00B255EF">
        <w:rPr>
          <w:rFonts w:ascii="Times New Roman" w:eastAsia="標楷體" w:hAnsi="Times New Roman" w:cs="Times New Roman" w:hint="eastAsia"/>
          <w:kern w:val="2"/>
          <w:sz w:val="36"/>
          <w:szCs w:val="36"/>
        </w:rPr>
        <w:t>大地震後，台電公司</w:t>
      </w:r>
      <w:r w:rsidR="00162BD6">
        <w:rPr>
          <w:rFonts w:ascii="Times New Roman" w:eastAsia="標楷體" w:hAnsi="Times New Roman" w:cs="Times New Roman" w:hint="eastAsia"/>
          <w:kern w:val="2"/>
          <w:sz w:val="36"/>
          <w:szCs w:val="36"/>
        </w:rPr>
        <w:t>已</w:t>
      </w:r>
      <w:r w:rsidR="006E5352">
        <w:rPr>
          <w:rFonts w:ascii="Times New Roman" w:eastAsia="標楷體" w:hAnsi="Times New Roman" w:cs="Times New Roman" w:hint="eastAsia"/>
          <w:kern w:val="2"/>
          <w:sz w:val="36"/>
          <w:szCs w:val="36"/>
        </w:rPr>
        <w:t>邀集</w:t>
      </w:r>
      <w:r w:rsidR="00162BD6">
        <w:rPr>
          <w:rFonts w:ascii="Times New Roman" w:eastAsia="標楷體" w:hAnsi="Times New Roman" w:cs="Times New Roman" w:hint="eastAsia"/>
          <w:kern w:val="2"/>
          <w:sz w:val="36"/>
          <w:szCs w:val="36"/>
        </w:rPr>
        <w:t>國內相關學者針對全臺電力系統進行諮詢，並訂定相關精進安全措施</w:t>
      </w:r>
      <w:r w:rsidR="00FC1310">
        <w:rPr>
          <w:rFonts w:ascii="Times New Roman" w:eastAsia="標楷體" w:hAnsi="Times New Roman" w:cs="Times New Roman" w:hint="eastAsia"/>
          <w:kern w:val="2"/>
          <w:sz w:val="36"/>
          <w:szCs w:val="36"/>
        </w:rPr>
        <w:t>，目前已完成全臺</w:t>
      </w:r>
      <w:r w:rsidR="00FC1310">
        <w:rPr>
          <w:rFonts w:ascii="Times New Roman" w:eastAsia="標楷體" w:hAnsi="Times New Roman" w:cs="Times New Roman" w:hint="eastAsia"/>
          <w:kern w:val="2"/>
          <w:sz w:val="36"/>
          <w:szCs w:val="36"/>
        </w:rPr>
        <w:t>35</w:t>
      </w:r>
      <w:r w:rsidR="00F45913">
        <w:rPr>
          <w:rFonts w:ascii="Times New Roman" w:eastAsia="標楷體" w:hAnsi="Times New Roman" w:cs="Times New Roman" w:hint="eastAsia"/>
          <w:kern w:val="2"/>
          <w:sz w:val="36"/>
          <w:szCs w:val="36"/>
        </w:rPr>
        <w:t>4</w:t>
      </w:r>
      <w:r w:rsidR="00FC1310">
        <w:rPr>
          <w:rFonts w:ascii="Times New Roman" w:eastAsia="標楷體" w:hAnsi="Times New Roman" w:cs="Times New Roman"/>
          <w:kern w:val="2"/>
          <w:sz w:val="36"/>
          <w:szCs w:val="36"/>
        </w:rPr>
        <w:t>KV</w:t>
      </w:r>
      <w:r w:rsidR="00FC1310">
        <w:rPr>
          <w:rFonts w:ascii="Times New Roman" w:eastAsia="標楷體" w:hAnsi="Times New Roman" w:cs="Times New Roman" w:hint="eastAsia"/>
          <w:kern w:val="2"/>
          <w:sz w:val="36"/>
          <w:szCs w:val="36"/>
        </w:rPr>
        <w:t>重要電塔監測及環境安全評估，會持續推動至後續</w:t>
      </w:r>
      <w:r w:rsidR="00FC1310">
        <w:rPr>
          <w:rFonts w:ascii="Times New Roman" w:eastAsia="標楷體" w:hAnsi="Times New Roman" w:cs="Times New Roman" w:hint="eastAsia"/>
          <w:kern w:val="2"/>
          <w:sz w:val="36"/>
          <w:szCs w:val="36"/>
        </w:rPr>
        <w:t>161</w:t>
      </w:r>
      <w:r w:rsidR="00FC1310">
        <w:rPr>
          <w:rFonts w:ascii="Times New Roman" w:eastAsia="標楷體" w:hAnsi="Times New Roman" w:cs="Times New Roman"/>
          <w:kern w:val="2"/>
          <w:sz w:val="36"/>
          <w:szCs w:val="36"/>
        </w:rPr>
        <w:t>KV</w:t>
      </w:r>
      <w:r w:rsidR="00FC1310">
        <w:rPr>
          <w:rFonts w:ascii="Times New Roman" w:eastAsia="標楷體" w:hAnsi="Times New Roman" w:cs="Times New Roman" w:hint="eastAsia"/>
          <w:kern w:val="2"/>
          <w:sz w:val="36"/>
          <w:szCs w:val="36"/>
        </w:rPr>
        <w:t>及</w:t>
      </w:r>
      <w:r w:rsidR="00FC1310">
        <w:rPr>
          <w:rFonts w:ascii="Times New Roman" w:eastAsia="標楷體" w:hAnsi="Times New Roman" w:cs="Times New Roman" w:hint="eastAsia"/>
          <w:kern w:val="2"/>
          <w:sz w:val="36"/>
          <w:szCs w:val="36"/>
        </w:rPr>
        <w:t>69</w:t>
      </w:r>
      <w:r w:rsidR="00FC1310">
        <w:rPr>
          <w:rFonts w:ascii="Times New Roman" w:eastAsia="標楷體" w:hAnsi="Times New Roman" w:cs="Times New Roman"/>
          <w:kern w:val="2"/>
          <w:sz w:val="36"/>
          <w:szCs w:val="36"/>
        </w:rPr>
        <w:t>KV</w:t>
      </w:r>
      <w:r w:rsidR="00FC1310">
        <w:rPr>
          <w:rFonts w:ascii="Times New Roman" w:eastAsia="標楷體" w:hAnsi="Times New Roman" w:cs="Times New Roman" w:hint="eastAsia"/>
          <w:kern w:val="2"/>
          <w:sz w:val="36"/>
          <w:szCs w:val="36"/>
        </w:rPr>
        <w:t>，以輸電系統這部分來說，預計民國</w:t>
      </w:r>
      <w:r w:rsidR="00FC1310">
        <w:rPr>
          <w:rFonts w:ascii="Times New Roman" w:eastAsia="標楷體" w:hAnsi="Times New Roman" w:cs="Times New Roman" w:hint="eastAsia"/>
          <w:kern w:val="2"/>
          <w:sz w:val="36"/>
          <w:szCs w:val="36"/>
        </w:rPr>
        <w:t>110</w:t>
      </w:r>
      <w:r w:rsidR="00FC1310">
        <w:rPr>
          <w:rFonts w:ascii="Times New Roman" w:eastAsia="標楷體" w:hAnsi="Times New Roman" w:cs="Times New Roman" w:hint="eastAsia"/>
          <w:kern w:val="2"/>
          <w:sz w:val="36"/>
          <w:szCs w:val="36"/>
        </w:rPr>
        <w:t>年能夠完成</w:t>
      </w:r>
      <w:r w:rsidR="00162BD6">
        <w:rPr>
          <w:rFonts w:ascii="Times New Roman" w:eastAsia="標楷體" w:hAnsi="Times New Roman" w:cs="Times New Roman" w:hint="eastAsia"/>
          <w:kern w:val="2"/>
          <w:sz w:val="36"/>
          <w:szCs w:val="36"/>
        </w:rPr>
        <w:t>。</w:t>
      </w:r>
    </w:p>
    <w:p w:rsidR="00232A2C" w:rsidRDefault="004E6356" w:rsidP="004E6356">
      <w:pPr>
        <w:pStyle w:val="ad"/>
        <w:numPr>
          <w:ilvl w:val="0"/>
          <w:numId w:val="44"/>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區域化供電部分，臺灣電力屬孤島運轉方式，全島電力採統一調度方式，各區域盡量維持供需平衡，各電廠輸電線路互相銜接，如發生機組故障時，由北到南各電廠即時支援，減少停電區域。</w:t>
      </w:r>
    </w:p>
    <w:p w:rsidR="004E6356" w:rsidRDefault="004E6356" w:rsidP="004E6356">
      <w:pPr>
        <w:pStyle w:val="ad"/>
        <w:numPr>
          <w:ilvl w:val="0"/>
          <w:numId w:val="44"/>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未來台電公司除了加強輸電系統韌性，以及供電系統朝機電網規劃，平衡區域電力供應，分散電壓力及供電風險，持續開發長期電源，以達</w:t>
      </w:r>
      <w:r w:rsidR="00F45913">
        <w:rPr>
          <w:rFonts w:ascii="Times New Roman" w:eastAsia="標楷體" w:hAnsi="Times New Roman" w:cs="Times New Roman" w:hint="eastAsia"/>
          <w:kern w:val="2"/>
          <w:sz w:val="36"/>
          <w:szCs w:val="36"/>
        </w:rPr>
        <w:t>法定備用容量率</w:t>
      </w:r>
      <w:r>
        <w:rPr>
          <w:rFonts w:ascii="Times New Roman" w:eastAsia="標楷體" w:hAnsi="Times New Roman" w:cs="Times New Roman" w:hint="eastAsia"/>
          <w:kern w:val="2"/>
          <w:sz w:val="36"/>
          <w:szCs w:val="36"/>
        </w:rPr>
        <w:t>15%</w:t>
      </w:r>
      <w:r>
        <w:rPr>
          <w:rFonts w:ascii="Times New Roman" w:eastAsia="標楷體" w:hAnsi="Times New Roman" w:cs="Times New Roman" w:hint="eastAsia"/>
          <w:kern w:val="2"/>
          <w:sz w:val="36"/>
          <w:szCs w:val="36"/>
        </w:rPr>
        <w:t>的目標</w:t>
      </w:r>
      <w:r w:rsidR="00F45913">
        <w:rPr>
          <w:rFonts w:ascii="Times New Roman" w:eastAsia="標楷體" w:hAnsi="Times New Roman" w:cs="Times New Roman" w:hint="eastAsia"/>
          <w:kern w:val="2"/>
          <w:sz w:val="36"/>
          <w:szCs w:val="36"/>
        </w:rPr>
        <w:t>值</w:t>
      </w:r>
      <w:r>
        <w:rPr>
          <w:rFonts w:ascii="Times New Roman" w:eastAsia="標楷體" w:hAnsi="Times New Roman" w:cs="Times New Roman" w:hint="eastAsia"/>
          <w:kern w:val="2"/>
          <w:sz w:val="36"/>
          <w:szCs w:val="36"/>
        </w:rPr>
        <w:t>。</w:t>
      </w:r>
    </w:p>
    <w:p w:rsidR="004E6356" w:rsidRDefault="004E6356" w:rsidP="004E6356">
      <w:pPr>
        <w:pStyle w:val="ad"/>
        <w:numPr>
          <w:ilvl w:val="0"/>
          <w:numId w:val="44"/>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lastRenderedPageBreak/>
        <w:t>自然因素造成</w:t>
      </w:r>
      <w:r w:rsidR="00F45913">
        <w:rPr>
          <w:rFonts w:ascii="Times New Roman" w:eastAsia="標楷體" w:hAnsi="Times New Roman" w:cs="Times New Roman" w:hint="eastAsia"/>
          <w:kern w:val="2"/>
          <w:sz w:val="36"/>
          <w:szCs w:val="36"/>
        </w:rPr>
        <w:t>災害</w:t>
      </w:r>
      <w:r>
        <w:rPr>
          <w:rFonts w:ascii="Times New Roman" w:eastAsia="標楷體" w:hAnsi="Times New Roman" w:cs="Times New Roman" w:hint="eastAsia"/>
          <w:kern w:val="2"/>
          <w:sz w:val="36"/>
          <w:szCs w:val="36"/>
        </w:rPr>
        <w:t>的</w:t>
      </w:r>
      <w:r w:rsidR="00F45913">
        <w:rPr>
          <w:rFonts w:ascii="Times New Roman" w:eastAsia="標楷體" w:hAnsi="Times New Roman" w:cs="Times New Roman" w:hint="eastAsia"/>
          <w:kern w:val="2"/>
          <w:sz w:val="36"/>
          <w:szCs w:val="36"/>
        </w:rPr>
        <w:t>主</w:t>
      </w:r>
      <w:r>
        <w:rPr>
          <w:rFonts w:ascii="Times New Roman" w:eastAsia="標楷體" w:hAnsi="Times New Roman" w:cs="Times New Roman" w:hint="eastAsia"/>
          <w:kern w:val="2"/>
          <w:sz w:val="36"/>
          <w:szCs w:val="36"/>
        </w:rPr>
        <w:t>因，大多以颱風為主，水災</w:t>
      </w:r>
      <w:r w:rsidR="00334647">
        <w:rPr>
          <w:rFonts w:ascii="Times New Roman" w:eastAsia="標楷體" w:hAnsi="Times New Roman" w:cs="Times New Roman" w:hint="eastAsia"/>
          <w:kern w:val="2"/>
          <w:sz w:val="36"/>
          <w:szCs w:val="36"/>
        </w:rPr>
        <w:t>其次</w:t>
      </w:r>
      <w:r>
        <w:rPr>
          <w:rFonts w:ascii="Times New Roman" w:eastAsia="標楷體" w:hAnsi="Times New Roman" w:cs="Times New Roman" w:hint="eastAsia"/>
          <w:kern w:val="2"/>
          <w:sz w:val="36"/>
          <w:szCs w:val="36"/>
        </w:rPr>
        <w:t>，</w:t>
      </w:r>
      <w:r w:rsidR="00334647">
        <w:rPr>
          <w:rFonts w:ascii="Times New Roman" w:eastAsia="標楷體" w:hAnsi="Times New Roman" w:cs="Times New Roman" w:hint="eastAsia"/>
          <w:kern w:val="2"/>
          <w:sz w:val="36"/>
          <w:szCs w:val="36"/>
        </w:rPr>
        <w:t>之後為</w:t>
      </w:r>
      <w:r>
        <w:rPr>
          <w:rFonts w:ascii="Times New Roman" w:eastAsia="標楷體" w:hAnsi="Times New Roman" w:cs="Times New Roman" w:hint="eastAsia"/>
          <w:kern w:val="2"/>
          <w:sz w:val="36"/>
          <w:szCs w:val="36"/>
        </w:rPr>
        <w:t>地震，</w:t>
      </w:r>
      <w:r w:rsidR="00790FF0">
        <w:rPr>
          <w:rFonts w:ascii="Times New Roman" w:eastAsia="標楷體" w:hAnsi="Times New Roman" w:cs="Times New Roman" w:hint="eastAsia"/>
          <w:kern w:val="2"/>
          <w:sz w:val="36"/>
          <w:szCs w:val="36"/>
        </w:rPr>
        <w:t>將會</w:t>
      </w:r>
      <w:r>
        <w:rPr>
          <w:rFonts w:ascii="Times New Roman" w:eastAsia="標楷體" w:hAnsi="Times New Roman" w:cs="Times New Roman" w:hint="eastAsia"/>
          <w:kern w:val="2"/>
          <w:sz w:val="36"/>
          <w:szCs w:val="36"/>
        </w:rPr>
        <w:t>造成輸</w:t>
      </w:r>
      <w:r w:rsidR="00790FF0">
        <w:rPr>
          <w:rFonts w:ascii="Times New Roman" w:eastAsia="標楷體" w:hAnsi="Times New Roman" w:cs="Times New Roman" w:hint="eastAsia"/>
          <w:kern w:val="2"/>
          <w:sz w:val="36"/>
          <w:szCs w:val="36"/>
        </w:rPr>
        <w:t>線</w:t>
      </w:r>
      <w:r>
        <w:rPr>
          <w:rFonts w:ascii="Times New Roman" w:eastAsia="標楷體" w:hAnsi="Times New Roman" w:cs="Times New Roman" w:hint="eastAsia"/>
          <w:kern w:val="2"/>
          <w:sz w:val="36"/>
          <w:szCs w:val="36"/>
        </w:rPr>
        <w:t>電塔</w:t>
      </w:r>
      <w:r w:rsidR="00790FF0">
        <w:rPr>
          <w:rFonts w:ascii="Times New Roman" w:eastAsia="標楷體" w:hAnsi="Times New Roman" w:cs="Times New Roman" w:hint="eastAsia"/>
          <w:kern w:val="2"/>
          <w:sz w:val="36"/>
          <w:szCs w:val="36"/>
        </w:rPr>
        <w:t>嚴重</w:t>
      </w:r>
      <w:r>
        <w:rPr>
          <w:rFonts w:ascii="Times New Roman" w:eastAsia="標楷體" w:hAnsi="Times New Roman" w:cs="Times New Roman" w:hint="eastAsia"/>
          <w:kern w:val="2"/>
          <w:sz w:val="36"/>
          <w:szCs w:val="36"/>
        </w:rPr>
        <w:t>災害。</w:t>
      </w:r>
    </w:p>
    <w:p w:rsidR="004E6356" w:rsidRDefault="00790FF0" w:rsidP="004E6356">
      <w:pPr>
        <w:pStyle w:val="ad"/>
        <w:numPr>
          <w:ilvl w:val="0"/>
          <w:numId w:val="44"/>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高壓輸電系統採雙迴路設計部分，目前</w:t>
      </w:r>
      <w:r w:rsidR="00E36748">
        <w:rPr>
          <w:rFonts w:ascii="Times New Roman" w:eastAsia="標楷體" w:hAnsi="Times New Roman" w:cs="Times New Roman" w:hint="eastAsia"/>
          <w:kern w:val="2"/>
          <w:sz w:val="36"/>
          <w:szCs w:val="36"/>
        </w:rPr>
        <w:t>台電公司針對電廠</w:t>
      </w:r>
      <w:r w:rsidR="006E5352">
        <w:rPr>
          <w:rFonts w:ascii="Times New Roman" w:eastAsia="標楷體" w:hAnsi="Times New Roman" w:cs="Times New Roman" w:hint="eastAsia"/>
          <w:kern w:val="2"/>
          <w:sz w:val="36"/>
          <w:szCs w:val="36"/>
        </w:rPr>
        <w:t>送出</w:t>
      </w:r>
      <w:r w:rsidR="00E36748">
        <w:rPr>
          <w:rFonts w:ascii="Times New Roman" w:eastAsia="標楷體" w:hAnsi="Times New Roman" w:cs="Times New Roman" w:hint="eastAsia"/>
          <w:kern w:val="2"/>
          <w:sz w:val="36"/>
          <w:szCs w:val="36"/>
        </w:rPr>
        <w:t>的</w:t>
      </w:r>
      <w:r w:rsidR="006E5352">
        <w:rPr>
          <w:rFonts w:ascii="Times New Roman" w:eastAsia="標楷體" w:hAnsi="Times New Roman" w:cs="Times New Roman" w:hint="eastAsia"/>
          <w:kern w:val="2"/>
          <w:sz w:val="36"/>
          <w:szCs w:val="36"/>
        </w:rPr>
        <w:t>高壓</w:t>
      </w:r>
      <w:r w:rsidR="00E36748">
        <w:rPr>
          <w:rFonts w:ascii="Times New Roman" w:eastAsia="標楷體" w:hAnsi="Times New Roman" w:cs="Times New Roman" w:hint="eastAsia"/>
          <w:kern w:val="2"/>
          <w:sz w:val="36"/>
          <w:szCs w:val="36"/>
        </w:rPr>
        <w:t>電</w:t>
      </w:r>
      <w:r w:rsidR="006E5352">
        <w:rPr>
          <w:rFonts w:ascii="Times New Roman" w:eastAsia="標楷體" w:hAnsi="Times New Roman" w:cs="Times New Roman" w:hint="eastAsia"/>
          <w:kern w:val="2"/>
          <w:sz w:val="36"/>
          <w:szCs w:val="36"/>
        </w:rPr>
        <w:t>已</w:t>
      </w:r>
      <w:r w:rsidR="00E36748">
        <w:rPr>
          <w:rFonts w:ascii="Times New Roman" w:eastAsia="標楷體" w:hAnsi="Times New Roman" w:cs="Times New Roman" w:hint="eastAsia"/>
          <w:kern w:val="2"/>
          <w:sz w:val="36"/>
          <w:szCs w:val="36"/>
        </w:rPr>
        <w:t>採雙迴路，以確保電廠電力順利送出。</w:t>
      </w:r>
    </w:p>
    <w:p w:rsidR="00E36748" w:rsidRDefault="008A309C" w:rsidP="004E6356">
      <w:pPr>
        <w:pStyle w:val="ad"/>
        <w:numPr>
          <w:ilvl w:val="0"/>
          <w:numId w:val="44"/>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民國</w:t>
      </w:r>
      <w:r>
        <w:rPr>
          <w:rFonts w:ascii="Times New Roman" w:eastAsia="標楷體" w:hAnsi="Times New Roman" w:cs="Times New Roman" w:hint="eastAsia"/>
          <w:kern w:val="2"/>
          <w:sz w:val="36"/>
          <w:szCs w:val="36"/>
        </w:rPr>
        <w:t>88</w:t>
      </w:r>
      <w:r>
        <w:rPr>
          <w:rFonts w:ascii="Times New Roman" w:eastAsia="標楷體" w:hAnsi="Times New Roman" w:cs="Times New Roman" w:hint="eastAsia"/>
          <w:kern w:val="2"/>
          <w:sz w:val="36"/>
          <w:szCs w:val="36"/>
        </w:rPr>
        <w:t>年</w:t>
      </w:r>
      <w:r>
        <w:rPr>
          <w:rFonts w:ascii="Times New Roman" w:eastAsia="標楷體" w:hAnsi="Times New Roman" w:cs="Times New Roman" w:hint="eastAsia"/>
          <w:kern w:val="2"/>
          <w:sz w:val="36"/>
          <w:szCs w:val="36"/>
        </w:rPr>
        <w:t>729</w:t>
      </w:r>
      <w:r>
        <w:rPr>
          <w:rFonts w:ascii="Times New Roman" w:eastAsia="標楷體" w:hAnsi="Times New Roman" w:cs="Times New Roman" w:hint="eastAsia"/>
          <w:kern w:val="2"/>
          <w:sz w:val="36"/>
          <w:szCs w:val="36"/>
        </w:rPr>
        <w:t>及</w:t>
      </w:r>
      <w:r>
        <w:rPr>
          <w:rFonts w:ascii="Times New Roman" w:eastAsia="標楷體" w:hAnsi="Times New Roman" w:cs="Times New Roman" w:hint="eastAsia"/>
          <w:kern w:val="2"/>
          <w:sz w:val="36"/>
          <w:szCs w:val="36"/>
        </w:rPr>
        <w:t>921</w:t>
      </w:r>
      <w:r>
        <w:rPr>
          <w:rFonts w:ascii="Times New Roman" w:eastAsia="標楷體" w:hAnsi="Times New Roman" w:cs="Times New Roman" w:hint="eastAsia"/>
          <w:kern w:val="2"/>
          <w:sz w:val="36"/>
          <w:szCs w:val="36"/>
        </w:rPr>
        <w:t>之停電事件後，台電公司已完成南北超高壓三迴路設計，因此，儘管目前電力大多仍採南電中送、中電北送的方式，但南北超高壓三迴路已建置完成，應足以支援及供應。</w:t>
      </w:r>
    </w:p>
    <w:p w:rsidR="008A309C" w:rsidRPr="004E6356" w:rsidRDefault="00E50C5C" w:rsidP="004E6356">
      <w:pPr>
        <w:pStyle w:val="ad"/>
        <w:numPr>
          <w:ilvl w:val="0"/>
          <w:numId w:val="44"/>
        </w:numPr>
        <w:spacing w:line="640" w:lineRule="exact"/>
        <w:ind w:leftChars="0"/>
        <w:jc w:val="both"/>
        <w:rPr>
          <w:rFonts w:ascii="Times New Roman" w:eastAsia="標楷體" w:hAnsi="Times New Roman" w:cs="Times New Roman"/>
          <w:kern w:val="2"/>
          <w:sz w:val="36"/>
          <w:szCs w:val="36"/>
        </w:rPr>
      </w:pPr>
      <w:r>
        <w:rPr>
          <w:rFonts w:ascii="Times New Roman" w:eastAsia="標楷體" w:hAnsi="Times New Roman" w:cs="Times New Roman" w:hint="eastAsia"/>
          <w:kern w:val="2"/>
          <w:sz w:val="36"/>
          <w:szCs w:val="36"/>
        </w:rPr>
        <w:t>颱風造成輸電線路及相關電塔的影響衝擊大，例如去（</w:t>
      </w:r>
      <w:r>
        <w:rPr>
          <w:rFonts w:ascii="Times New Roman" w:eastAsia="標楷體" w:hAnsi="Times New Roman" w:cs="Times New Roman" w:hint="eastAsia"/>
          <w:kern w:val="2"/>
          <w:sz w:val="36"/>
          <w:szCs w:val="36"/>
        </w:rPr>
        <w:t>105</w:t>
      </w:r>
      <w:r>
        <w:rPr>
          <w:rFonts w:ascii="Times New Roman" w:eastAsia="標楷體" w:hAnsi="Times New Roman" w:cs="Times New Roman" w:hint="eastAsia"/>
          <w:kern w:val="2"/>
          <w:sz w:val="36"/>
          <w:szCs w:val="36"/>
        </w:rPr>
        <w:t>）年莫蘭蒂及尼伯特颱風，造成停電後，復電時間</w:t>
      </w:r>
      <w:r w:rsidR="00334647">
        <w:rPr>
          <w:rFonts w:ascii="Times New Roman" w:eastAsia="標楷體" w:hAnsi="Times New Roman" w:cs="Times New Roman" w:hint="eastAsia"/>
          <w:kern w:val="2"/>
          <w:sz w:val="36"/>
          <w:szCs w:val="36"/>
        </w:rPr>
        <w:t>較</w:t>
      </w:r>
      <w:r>
        <w:rPr>
          <w:rFonts w:ascii="Times New Roman" w:eastAsia="標楷體" w:hAnsi="Times New Roman" w:cs="Times New Roman" w:hint="eastAsia"/>
          <w:kern w:val="2"/>
          <w:sz w:val="36"/>
          <w:szCs w:val="36"/>
        </w:rPr>
        <w:t>長的問題，此部份除強化輸電線路設計外，台電公司亦擬定配電線路的韌性防災計畫，分</w:t>
      </w:r>
      <w:r>
        <w:rPr>
          <w:rFonts w:ascii="Times New Roman" w:eastAsia="標楷體" w:hAnsi="Times New Roman" w:cs="Times New Roman" w:hint="eastAsia"/>
          <w:kern w:val="2"/>
          <w:sz w:val="36"/>
          <w:szCs w:val="36"/>
        </w:rPr>
        <w:t>3</w:t>
      </w:r>
      <w:r>
        <w:rPr>
          <w:rFonts w:ascii="Times New Roman" w:eastAsia="標楷體" w:hAnsi="Times New Roman" w:cs="Times New Roman" w:hint="eastAsia"/>
          <w:kern w:val="2"/>
          <w:sz w:val="36"/>
          <w:szCs w:val="36"/>
        </w:rPr>
        <w:t>年進行</w:t>
      </w:r>
      <w:r>
        <w:rPr>
          <w:rFonts w:ascii="Times New Roman" w:eastAsia="標楷體" w:hAnsi="Times New Roman" w:cs="Times New Roman" w:hint="eastAsia"/>
          <w:kern w:val="2"/>
          <w:sz w:val="36"/>
          <w:szCs w:val="36"/>
        </w:rPr>
        <w:t>463</w:t>
      </w:r>
      <w:r>
        <w:rPr>
          <w:rFonts w:ascii="Times New Roman" w:eastAsia="標楷體" w:hAnsi="Times New Roman" w:cs="Times New Roman" w:hint="eastAsia"/>
          <w:kern w:val="2"/>
          <w:sz w:val="36"/>
          <w:szCs w:val="36"/>
        </w:rPr>
        <w:t>公里電線桿強化及</w:t>
      </w:r>
      <w:r w:rsidR="006E5352">
        <w:rPr>
          <w:rFonts w:ascii="Times New Roman" w:eastAsia="標楷體" w:hAnsi="Times New Roman" w:cs="Times New Roman" w:hint="eastAsia"/>
          <w:kern w:val="2"/>
          <w:sz w:val="36"/>
          <w:szCs w:val="36"/>
        </w:rPr>
        <w:t>地</w:t>
      </w:r>
      <w:r>
        <w:rPr>
          <w:rFonts w:ascii="Times New Roman" w:eastAsia="標楷體" w:hAnsi="Times New Roman" w:cs="Times New Roman" w:hint="eastAsia"/>
          <w:kern w:val="2"/>
          <w:sz w:val="36"/>
          <w:szCs w:val="36"/>
        </w:rPr>
        <w:t>下</w:t>
      </w:r>
      <w:r w:rsidR="006E5352">
        <w:rPr>
          <w:rFonts w:ascii="Times New Roman" w:eastAsia="標楷體" w:hAnsi="Times New Roman" w:cs="Times New Roman" w:hint="eastAsia"/>
          <w:kern w:val="2"/>
          <w:sz w:val="36"/>
          <w:szCs w:val="36"/>
        </w:rPr>
        <w:t>化，</w:t>
      </w:r>
      <w:r w:rsidR="00E277AD">
        <w:rPr>
          <w:rFonts w:ascii="Times New Roman" w:eastAsia="標楷體" w:hAnsi="Times New Roman" w:cs="Times New Roman" w:hint="eastAsia"/>
          <w:kern w:val="2"/>
          <w:sz w:val="36"/>
          <w:szCs w:val="36"/>
        </w:rPr>
        <w:t>共</w:t>
      </w:r>
      <w:r w:rsidR="00E277AD">
        <w:rPr>
          <w:rFonts w:ascii="Times New Roman" w:eastAsia="標楷體" w:hAnsi="Times New Roman" w:cs="Times New Roman" w:hint="eastAsia"/>
          <w:kern w:val="2"/>
          <w:sz w:val="36"/>
          <w:szCs w:val="36"/>
        </w:rPr>
        <w:t>74</w:t>
      </w:r>
      <w:r w:rsidR="00E277AD">
        <w:rPr>
          <w:rFonts w:ascii="Times New Roman" w:eastAsia="標楷體" w:hAnsi="Times New Roman" w:cs="Times New Roman" w:hint="eastAsia"/>
          <w:kern w:val="2"/>
          <w:sz w:val="36"/>
          <w:szCs w:val="36"/>
        </w:rPr>
        <w:t>億元的經費支應，台電公司會參照各位委員意見，儘量把</w:t>
      </w:r>
      <w:r w:rsidR="00334647">
        <w:rPr>
          <w:rFonts w:ascii="Times New Roman" w:eastAsia="標楷體" w:hAnsi="Times New Roman" w:cs="Times New Roman" w:hint="eastAsia"/>
          <w:kern w:val="2"/>
          <w:sz w:val="36"/>
          <w:szCs w:val="36"/>
        </w:rPr>
        <w:t>防</w:t>
      </w:r>
      <w:r w:rsidR="00E277AD">
        <w:rPr>
          <w:rFonts w:ascii="Times New Roman" w:eastAsia="標楷體" w:hAnsi="Times New Roman" w:cs="Times New Roman" w:hint="eastAsia"/>
          <w:kern w:val="2"/>
          <w:sz w:val="36"/>
          <w:szCs w:val="36"/>
        </w:rPr>
        <w:t>災整備做到最好。</w:t>
      </w:r>
    </w:p>
    <w:p w:rsidR="003A2DCC" w:rsidRPr="00036C84" w:rsidRDefault="003A2DCC" w:rsidP="00A731B4">
      <w:pPr>
        <w:spacing w:line="640" w:lineRule="exact"/>
        <w:jc w:val="both"/>
        <w:rPr>
          <w:rFonts w:eastAsia="標楷體"/>
          <w:b/>
          <w:sz w:val="36"/>
          <w:szCs w:val="36"/>
        </w:rPr>
      </w:pPr>
      <w:r w:rsidRPr="00036C84">
        <w:rPr>
          <w:rFonts w:eastAsia="標楷體"/>
          <w:b/>
          <w:sz w:val="36"/>
          <w:szCs w:val="36"/>
        </w:rPr>
        <w:t>決</w:t>
      </w:r>
      <w:r w:rsidR="00645B1D">
        <w:rPr>
          <w:rFonts w:eastAsia="標楷體" w:hint="eastAsia"/>
          <w:b/>
          <w:sz w:val="36"/>
          <w:szCs w:val="36"/>
        </w:rPr>
        <w:t>議</w:t>
      </w:r>
      <w:r w:rsidRPr="00036C84">
        <w:rPr>
          <w:rFonts w:eastAsia="標楷體"/>
          <w:b/>
          <w:sz w:val="36"/>
          <w:szCs w:val="36"/>
        </w:rPr>
        <w:t>：</w:t>
      </w:r>
    </w:p>
    <w:p w:rsidR="00345978" w:rsidRPr="0035283C" w:rsidRDefault="00334647" w:rsidP="00345978">
      <w:pPr>
        <w:pStyle w:val="2"/>
        <w:numPr>
          <w:ilvl w:val="0"/>
          <w:numId w:val="19"/>
        </w:numPr>
        <w:snapToGrid w:val="0"/>
        <w:spacing w:before="50" w:line="560" w:lineRule="exact"/>
        <w:rPr>
          <w:color w:val="FF0000"/>
          <w:sz w:val="36"/>
          <w:szCs w:val="36"/>
        </w:rPr>
      </w:pPr>
      <w:r>
        <w:rPr>
          <w:rFonts w:hint="eastAsia"/>
          <w:sz w:val="36"/>
          <w:szCs w:val="36"/>
        </w:rPr>
        <w:t>「</w:t>
      </w:r>
      <w:r w:rsidRPr="00334647">
        <w:rPr>
          <w:rFonts w:hint="eastAsia"/>
          <w:sz w:val="36"/>
          <w:szCs w:val="36"/>
        </w:rPr>
        <w:t>輸電線路災害防救業務計畫草案</w:t>
      </w:r>
      <w:r>
        <w:rPr>
          <w:rFonts w:hint="eastAsia"/>
          <w:sz w:val="36"/>
          <w:szCs w:val="36"/>
        </w:rPr>
        <w:t>」</w:t>
      </w:r>
      <w:r w:rsidR="00036C84" w:rsidRPr="00036C84">
        <w:rPr>
          <w:rFonts w:hint="eastAsia"/>
          <w:sz w:val="36"/>
          <w:szCs w:val="36"/>
        </w:rPr>
        <w:t>照案通過，請經濟部函頒實施。</w:t>
      </w:r>
    </w:p>
    <w:p w:rsidR="00F0626B" w:rsidRPr="00B94296" w:rsidRDefault="00B94296" w:rsidP="00B94296">
      <w:pPr>
        <w:pStyle w:val="2"/>
        <w:numPr>
          <w:ilvl w:val="0"/>
          <w:numId w:val="19"/>
        </w:numPr>
        <w:snapToGrid w:val="0"/>
        <w:spacing w:before="50" w:line="560" w:lineRule="exact"/>
        <w:rPr>
          <w:sz w:val="36"/>
          <w:szCs w:val="36"/>
        </w:rPr>
      </w:pPr>
      <w:r>
        <w:rPr>
          <w:rFonts w:hint="eastAsia"/>
          <w:sz w:val="36"/>
          <w:szCs w:val="36"/>
        </w:rPr>
        <w:t>針對專家學者委員就提升</w:t>
      </w:r>
      <w:r w:rsidRPr="00F0626B">
        <w:rPr>
          <w:rFonts w:hint="eastAsia"/>
          <w:sz w:val="36"/>
          <w:szCs w:val="36"/>
        </w:rPr>
        <w:t>基礎設施韌性度</w:t>
      </w:r>
      <w:r>
        <w:rPr>
          <w:rFonts w:hint="eastAsia"/>
          <w:sz w:val="36"/>
          <w:szCs w:val="36"/>
        </w:rPr>
        <w:t>、區域供電、</w:t>
      </w:r>
      <w:r w:rsidR="00F60EF4">
        <w:rPr>
          <w:rFonts w:hint="eastAsia"/>
          <w:sz w:val="36"/>
          <w:szCs w:val="36"/>
        </w:rPr>
        <w:t>供電雙迴</w:t>
      </w:r>
      <w:r>
        <w:rPr>
          <w:rFonts w:hint="eastAsia"/>
          <w:sz w:val="36"/>
          <w:szCs w:val="36"/>
        </w:rPr>
        <w:t>路</w:t>
      </w:r>
      <w:r w:rsidR="006E5352">
        <w:rPr>
          <w:rFonts w:hint="eastAsia"/>
          <w:sz w:val="36"/>
          <w:szCs w:val="36"/>
        </w:rPr>
        <w:t>設計</w:t>
      </w:r>
      <w:r>
        <w:rPr>
          <w:rFonts w:hint="eastAsia"/>
          <w:sz w:val="36"/>
          <w:szCs w:val="36"/>
        </w:rPr>
        <w:t>、區域網際支援及</w:t>
      </w:r>
      <w:r w:rsidR="00F60EF4">
        <w:rPr>
          <w:rFonts w:hint="eastAsia"/>
          <w:sz w:val="36"/>
          <w:szCs w:val="36"/>
        </w:rPr>
        <w:t>輸電</w:t>
      </w:r>
      <w:r>
        <w:rPr>
          <w:rFonts w:hint="eastAsia"/>
          <w:sz w:val="36"/>
          <w:szCs w:val="36"/>
        </w:rPr>
        <w:t>設施考量</w:t>
      </w:r>
      <w:r w:rsidR="00F60EF4">
        <w:rPr>
          <w:rFonts w:hint="eastAsia"/>
          <w:sz w:val="36"/>
          <w:szCs w:val="36"/>
        </w:rPr>
        <w:t>颱</w:t>
      </w:r>
      <w:r>
        <w:rPr>
          <w:rFonts w:hint="eastAsia"/>
          <w:sz w:val="36"/>
          <w:szCs w:val="36"/>
        </w:rPr>
        <w:t>風</w:t>
      </w:r>
      <w:r>
        <w:rPr>
          <w:rFonts w:hint="eastAsia"/>
          <w:sz w:val="36"/>
          <w:szCs w:val="36"/>
        </w:rPr>
        <w:lastRenderedPageBreak/>
        <w:t>的</w:t>
      </w:r>
      <w:r w:rsidR="00F60EF4">
        <w:rPr>
          <w:rFonts w:hint="eastAsia"/>
          <w:sz w:val="36"/>
          <w:szCs w:val="36"/>
        </w:rPr>
        <w:t>影響</w:t>
      </w:r>
      <w:r>
        <w:rPr>
          <w:rFonts w:hint="eastAsia"/>
          <w:sz w:val="36"/>
          <w:szCs w:val="36"/>
        </w:rPr>
        <w:t>等意見，</w:t>
      </w:r>
      <w:r w:rsidR="00F0626B" w:rsidRPr="00F0626B">
        <w:rPr>
          <w:sz w:val="36"/>
          <w:szCs w:val="36"/>
        </w:rPr>
        <w:t>請經濟部督導台灣電力公司</w:t>
      </w:r>
      <w:r w:rsidR="00F60EF4">
        <w:rPr>
          <w:rFonts w:hint="eastAsia"/>
          <w:sz w:val="36"/>
          <w:szCs w:val="36"/>
        </w:rPr>
        <w:t>納入考量</w:t>
      </w:r>
      <w:r w:rsidR="00F0626B">
        <w:rPr>
          <w:rFonts w:hint="eastAsia"/>
          <w:sz w:val="36"/>
          <w:szCs w:val="36"/>
        </w:rPr>
        <w:t>，</w:t>
      </w:r>
      <w:r w:rsidR="00F0626B" w:rsidRPr="00F0626B">
        <w:rPr>
          <w:sz w:val="36"/>
          <w:szCs w:val="36"/>
        </w:rPr>
        <w:t>作為後續輸電線路汰舊換新，或逐步建置時</w:t>
      </w:r>
      <w:r w:rsidR="00F60EF4">
        <w:rPr>
          <w:rFonts w:hint="eastAsia"/>
          <w:sz w:val="36"/>
          <w:szCs w:val="36"/>
        </w:rPr>
        <w:t>之</w:t>
      </w:r>
      <w:r w:rsidR="00F0626B" w:rsidRPr="00F0626B">
        <w:rPr>
          <w:sz w:val="36"/>
          <w:szCs w:val="36"/>
        </w:rPr>
        <w:t>參考</w:t>
      </w:r>
      <w:r>
        <w:rPr>
          <w:rFonts w:hint="eastAsia"/>
          <w:sz w:val="36"/>
          <w:szCs w:val="36"/>
        </w:rPr>
        <w:t>。</w:t>
      </w:r>
    </w:p>
    <w:p w:rsidR="00393A00" w:rsidRDefault="00393A00" w:rsidP="00A731B4">
      <w:pPr>
        <w:spacing w:line="640" w:lineRule="exact"/>
        <w:ind w:right="62"/>
        <w:jc w:val="both"/>
        <w:rPr>
          <w:rFonts w:eastAsia="標楷體"/>
          <w:b/>
          <w:color w:val="FF0000"/>
          <w:sz w:val="36"/>
          <w:szCs w:val="36"/>
        </w:rPr>
      </w:pPr>
    </w:p>
    <w:p w:rsidR="0032290D" w:rsidRPr="0035283C" w:rsidRDefault="0032290D" w:rsidP="00BB74F3">
      <w:pPr>
        <w:numPr>
          <w:ilvl w:val="0"/>
          <w:numId w:val="31"/>
        </w:numPr>
        <w:spacing w:line="640" w:lineRule="exact"/>
        <w:ind w:hanging="906"/>
        <w:jc w:val="both"/>
        <w:rPr>
          <w:rFonts w:eastAsia="標楷體"/>
          <w:b/>
          <w:color w:val="FF0000"/>
          <w:sz w:val="36"/>
          <w:szCs w:val="36"/>
        </w:rPr>
      </w:pPr>
      <w:r w:rsidRPr="0032290D">
        <w:rPr>
          <w:rFonts w:eastAsia="標楷體" w:hint="eastAsia"/>
          <w:b/>
          <w:sz w:val="36"/>
          <w:szCs w:val="36"/>
        </w:rPr>
        <w:t>討論</w:t>
      </w:r>
      <w:r w:rsidRPr="0032290D">
        <w:rPr>
          <w:rFonts w:eastAsia="標楷體"/>
          <w:b/>
          <w:sz w:val="36"/>
          <w:szCs w:val="36"/>
        </w:rPr>
        <w:t>事項</w:t>
      </w:r>
      <w:r>
        <w:rPr>
          <w:rFonts w:eastAsia="標楷體" w:hint="eastAsia"/>
          <w:b/>
          <w:sz w:val="36"/>
          <w:szCs w:val="36"/>
        </w:rPr>
        <w:t>二</w:t>
      </w:r>
      <w:r w:rsidRPr="0032290D">
        <w:rPr>
          <w:rFonts w:eastAsia="標楷體"/>
          <w:b/>
          <w:sz w:val="36"/>
          <w:szCs w:val="36"/>
        </w:rPr>
        <w:t>：</w:t>
      </w:r>
      <w:r w:rsidRPr="004271AE">
        <w:rPr>
          <w:rFonts w:eastAsia="標楷體" w:hint="eastAsia"/>
          <w:b/>
          <w:sz w:val="36"/>
          <w:szCs w:val="36"/>
        </w:rPr>
        <w:t>公用氣體與油料管線</w:t>
      </w:r>
      <w:r w:rsidRPr="0032290D">
        <w:rPr>
          <w:rFonts w:eastAsia="標楷體" w:hint="eastAsia"/>
          <w:b/>
          <w:sz w:val="36"/>
          <w:szCs w:val="36"/>
        </w:rPr>
        <w:t>災害防救業務計畫草案。</w:t>
      </w:r>
    </w:p>
    <w:p w:rsidR="00BB74F3" w:rsidRDefault="00BB74F3" w:rsidP="00BB74F3">
      <w:pPr>
        <w:spacing w:line="640" w:lineRule="exact"/>
        <w:ind w:leftChars="350" w:left="1553" w:hangingChars="198" w:hanging="713"/>
        <w:jc w:val="both"/>
        <w:rPr>
          <w:rFonts w:eastAsia="標楷體"/>
          <w:sz w:val="36"/>
          <w:szCs w:val="36"/>
        </w:rPr>
      </w:pPr>
      <w:r w:rsidRPr="00194A4D">
        <w:rPr>
          <w:rFonts w:ascii="標楷體" w:eastAsia="標楷體" w:hAnsi="標楷體" w:hint="eastAsia"/>
          <w:b/>
          <w:sz w:val="36"/>
          <w:szCs w:val="36"/>
          <w:u w:val="single"/>
        </w:rPr>
        <w:t>發言紀要：</w:t>
      </w:r>
    </w:p>
    <w:p w:rsidR="00BB74F3" w:rsidRPr="0035283C" w:rsidRDefault="00BB74F3" w:rsidP="00BB74F3">
      <w:pPr>
        <w:spacing w:line="640" w:lineRule="exact"/>
        <w:ind w:leftChars="350" w:left="1553" w:hangingChars="198" w:hanging="713"/>
        <w:jc w:val="both"/>
        <w:rPr>
          <w:rFonts w:eastAsia="標楷體"/>
          <w:color w:val="FF0000"/>
          <w:sz w:val="36"/>
          <w:szCs w:val="36"/>
        </w:rPr>
      </w:pPr>
      <w:r>
        <w:rPr>
          <w:rFonts w:eastAsia="標楷體" w:hint="eastAsia"/>
          <w:sz w:val="36"/>
          <w:szCs w:val="36"/>
        </w:rPr>
        <w:t>陳</w:t>
      </w:r>
      <w:r w:rsidRPr="00321AC7">
        <w:rPr>
          <w:rFonts w:eastAsia="標楷體" w:hint="eastAsia"/>
          <w:sz w:val="36"/>
          <w:szCs w:val="36"/>
        </w:rPr>
        <w:t>委員</w:t>
      </w:r>
      <w:r>
        <w:rPr>
          <w:rFonts w:eastAsia="標楷體" w:hint="eastAsia"/>
          <w:sz w:val="36"/>
          <w:szCs w:val="36"/>
        </w:rPr>
        <w:t>亮全</w:t>
      </w:r>
      <w:r w:rsidRPr="00841900">
        <w:rPr>
          <w:rFonts w:eastAsia="標楷體" w:hint="eastAsia"/>
          <w:sz w:val="36"/>
          <w:szCs w:val="36"/>
        </w:rPr>
        <w:t>﹕</w:t>
      </w:r>
      <w:r w:rsidR="00334647">
        <w:rPr>
          <w:rFonts w:eastAsia="標楷體" w:hint="eastAsia"/>
          <w:sz w:val="36"/>
          <w:szCs w:val="36"/>
        </w:rPr>
        <w:t>本計畫重點修正事項，在建置管線等地理資訊系統部分，指定公共事業應提供管線圖資予地方政府作為防減災管理使用，應特別注意管線圖資與現場實際狀況之一致性。</w:t>
      </w:r>
    </w:p>
    <w:p w:rsidR="00BB74F3" w:rsidRPr="00036C84" w:rsidRDefault="00BB74F3" w:rsidP="00BB74F3">
      <w:pPr>
        <w:spacing w:line="640" w:lineRule="exact"/>
        <w:ind w:leftChars="350" w:left="1553" w:hangingChars="198" w:hanging="713"/>
        <w:jc w:val="both"/>
        <w:rPr>
          <w:rFonts w:eastAsia="標楷體"/>
          <w:sz w:val="36"/>
          <w:szCs w:val="36"/>
        </w:rPr>
      </w:pPr>
      <w:r w:rsidRPr="00036C84">
        <w:rPr>
          <w:rFonts w:eastAsia="標楷體" w:hint="eastAsia"/>
          <w:sz w:val="36"/>
          <w:szCs w:val="36"/>
        </w:rPr>
        <w:t>謝委員正倫﹕</w:t>
      </w:r>
      <w:r w:rsidR="00847EC0">
        <w:rPr>
          <w:rFonts w:eastAsia="標楷體" w:hint="eastAsia"/>
          <w:sz w:val="36"/>
          <w:szCs w:val="36"/>
        </w:rPr>
        <w:t>公用氣體與油料、電力，如果能在前膽計畫裡</w:t>
      </w:r>
      <w:r w:rsidR="00777A4C">
        <w:rPr>
          <w:rFonts w:eastAsia="標楷體" w:hint="eastAsia"/>
          <w:sz w:val="36"/>
          <w:szCs w:val="36"/>
        </w:rPr>
        <w:t>設立共同管溝的話，將會解決大多</w:t>
      </w:r>
      <w:r w:rsidR="00EA1B63">
        <w:rPr>
          <w:rFonts w:eastAsia="標楷體" w:hint="eastAsia"/>
          <w:sz w:val="36"/>
          <w:szCs w:val="36"/>
        </w:rPr>
        <w:t>數</w:t>
      </w:r>
      <w:r w:rsidR="00777A4C">
        <w:rPr>
          <w:rFonts w:eastAsia="標楷體" w:hint="eastAsia"/>
          <w:sz w:val="36"/>
          <w:szCs w:val="36"/>
        </w:rPr>
        <w:t>目前所發生的問題。</w:t>
      </w:r>
    </w:p>
    <w:p w:rsidR="00BB74F3" w:rsidRPr="0035283C" w:rsidRDefault="00BB74F3" w:rsidP="00BB74F3">
      <w:pPr>
        <w:spacing w:line="640" w:lineRule="exact"/>
        <w:ind w:leftChars="350" w:left="1553" w:hangingChars="198" w:hanging="713"/>
        <w:jc w:val="both"/>
        <w:rPr>
          <w:rFonts w:eastAsia="標楷體"/>
          <w:color w:val="FF0000"/>
          <w:sz w:val="36"/>
          <w:szCs w:val="36"/>
        </w:rPr>
      </w:pPr>
      <w:r>
        <w:rPr>
          <w:rFonts w:eastAsia="標楷體" w:hint="eastAsia"/>
          <w:sz w:val="36"/>
          <w:szCs w:val="36"/>
        </w:rPr>
        <w:t>林</w:t>
      </w:r>
      <w:r w:rsidRPr="00036C84">
        <w:rPr>
          <w:rFonts w:eastAsia="標楷體" w:hint="eastAsia"/>
          <w:sz w:val="36"/>
          <w:szCs w:val="36"/>
        </w:rPr>
        <w:t>委員</w:t>
      </w:r>
      <w:r>
        <w:rPr>
          <w:rFonts w:eastAsia="標楷體" w:hint="eastAsia"/>
          <w:sz w:val="36"/>
          <w:szCs w:val="36"/>
        </w:rPr>
        <w:t>美聆</w:t>
      </w:r>
      <w:r w:rsidRPr="00036C84">
        <w:rPr>
          <w:rFonts w:eastAsia="標楷體" w:hint="eastAsia"/>
          <w:sz w:val="36"/>
          <w:szCs w:val="36"/>
        </w:rPr>
        <w:t>﹕</w:t>
      </w:r>
      <w:r w:rsidR="00777A4C">
        <w:rPr>
          <w:rFonts w:eastAsia="標楷體" w:hint="eastAsia"/>
          <w:sz w:val="36"/>
          <w:szCs w:val="36"/>
        </w:rPr>
        <w:t>先進國家是藉由共同管溝來集中管理，減少管線滲漏及</w:t>
      </w:r>
      <w:r w:rsidR="006E5352">
        <w:rPr>
          <w:rFonts w:eastAsia="標楷體" w:hint="eastAsia"/>
          <w:sz w:val="36"/>
          <w:szCs w:val="36"/>
        </w:rPr>
        <w:t>汰</w:t>
      </w:r>
      <w:r w:rsidR="00777A4C">
        <w:rPr>
          <w:rFonts w:eastAsia="標楷體" w:hint="eastAsia"/>
          <w:sz w:val="36"/>
          <w:szCs w:val="36"/>
        </w:rPr>
        <w:t>舊維護等困擾，早期臺北捷運施工初期也有討論是否施行共同管溝，當時結論是經費太高，直到現在仍在討論階段，因此，建議是否從重要都會區開始示範執行，目前常見的外力破壞是因為施工而挖斷管線，但經了解並非</w:t>
      </w:r>
      <w:r w:rsidR="006E5352">
        <w:rPr>
          <w:rFonts w:eastAsia="標楷體" w:hint="eastAsia"/>
          <w:sz w:val="36"/>
          <w:szCs w:val="36"/>
        </w:rPr>
        <w:t>全</w:t>
      </w:r>
      <w:r w:rsidR="00777A4C">
        <w:rPr>
          <w:rFonts w:eastAsia="標楷體" w:hint="eastAsia"/>
          <w:sz w:val="36"/>
          <w:szCs w:val="36"/>
        </w:rPr>
        <w:t>然是施工造成的，管線圖</w:t>
      </w:r>
      <w:r w:rsidR="00EA1B63">
        <w:rPr>
          <w:rFonts w:eastAsia="標楷體" w:hint="eastAsia"/>
          <w:sz w:val="36"/>
          <w:szCs w:val="36"/>
        </w:rPr>
        <w:t>資</w:t>
      </w:r>
      <w:r w:rsidR="00777A4C">
        <w:rPr>
          <w:rFonts w:eastAsia="標楷體" w:hint="eastAsia"/>
          <w:sz w:val="36"/>
          <w:szCs w:val="36"/>
        </w:rPr>
        <w:t>與現場管線位置不符才是造成管線破壞的最大困擾</w:t>
      </w:r>
      <w:r w:rsidR="007C26DA">
        <w:rPr>
          <w:rFonts w:eastAsia="標楷體" w:hint="eastAsia"/>
          <w:sz w:val="36"/>
          <w:szCs w:val="36"/>
        </w:rPr>
        <w:t>，因此，若有共同管溝模式，將會減少許多這類困擾</w:t>
      </w:r>
      <w:r w:rsidR="00777A4C">
        <w:rPr>
          <w:rFonts w:eastAsia="標楷體" w:hint="eastAsia"/>
          <w:sz w:val="36"/>
          <w:szCs w:val="36"/>
        </w:rPr>
        <w:t>。</w:t>
      </w:r>
    </w:p>
    <w:p w:rsidR="00BB74F3" w:rsidRDefault="00BB74F3" w:rsidP="00BB74F3">
      <w:pPr>
        <w:spacing w:line="640" w:lineRule="exact"/>
        <w:ind w:leftChars="350" w:left="1553" w:hangingChars="198" w:hanging="713"/>
        <w:jc w:val="both"/>
        <w:rPr>
          <w:rFonts w:eastAsia="標楷體"/>
          <w:sz w:val="36"/>
          <w:szCs w:val="36"/>
        </w:rPr>
      </w:pPr>
      <w:r>
        <w:rPr>
          <w:rFonts w:eastAsia="標楷體" w:hint="eastAsia"/>
          <w:sz w:val="36"/>
          <w:szCs w:val="36"/>
        </w:rPr>
        <w:lastRenderedPageBreak/>
        <w:t>吳</w:t>
      </w:r>
      <w:r w:rsidRPr="00036C84">
        <w:rPr>
          <w:rFonts w:eastAsia="標楷體" w:hint="eastAsia"/>
          <w:sz w:val="36"/>
          <w:szCs w:val="36"/>
        </w:rPr>
        <w:t>委員</w:t>
      </w:r>
      <w:r>
        <w:rPr>
          <w:rFonts w:eastAsia="標楷體" w:hint="eastAsia"/>
          <w:sz w:val="36"/>
          <w:szCs w:val="36"/>
        </w:rPr>
        <w:t>澤成</w:t>
      </w:r>
      <w:r w:rsidRPr="00036C84">
        <w:rPr>
          <w:rFonts w:eastAsia="標楷體" w:hint="eastAsia"/>
          <w:sz w:val="36"/>
          <w:szCs w:val="36"/>
        </w:rPr>
        <w:t>﹕</w:t>
      </w:r>
      <w:r w:rsidR="006E5352">
        <w:rPr>
          <w:rFonts w:eastAsia="標楷體" w:hint="eastAsia"/>
          <w:sz w:val="36"/>
          <w:szCs w:val="36"/>
        </w:rPr>
        <w:t>高雄氣爆事件，消防人員接獲通報抵達現場處置時，</w:t>
      </w:r>
      <w:r w:rsidR="005F7D55">
        <w:rPr>
          <w:rFonts w:eastAsia="標楷體" w:hint="eastAsia"/>
          <w:sz w:val="36"/>
          <w:szCs w:val="36"/>
        </w:rPr>
        <w:t>工業管線氣體</w:t>
      </w:r>
      <w:r w:rsidR="00D13F0F">
        <w:rPr>
          <w:rFonts w:eastAsia="標楷體" w:hint="eastAsia"/>
          <w:sz w:val="36"/>
          <w:szCs w:val="36"/>
        </w:rPr>
        <w:t>源頭仍在輸送氣體加壓，造成消防人員重大傷亡，建議是否</w:t>
      </w:r>
      <w:r w:rsidR="005F7D55">
        <w:rPr>
          <w:rFonts w:eastAsia="標楷體" w:hint="eastAsia"/>
          <w:sz w:val="36"/>
          <w:szCs w:val="36"/>
        </w:rPr>
        <w:t>考量要求工業管線業者在</w:t>
      </w:r>
      <w:r w:rsidR="00D13F0F">
        <w:rPr>
          <w:rFonts w:eastAsia="標楷體" w:hint="eastAsia"/>
          <w:sz w:val="36"/>
          <w:szCs w:val="36"/>
        </w:rPr>
        <w:t>輸送</w:t>
      </w:r>
      <w:r w:rsidR="005F7D55">
        <w:rPr>
          <w:rFonts w:eastAsia="標楷體" w:hint="eastAsia"/>
          <w:sz w:val="36"/>
          <w:szCs w:val="36"/>
        </w:rPr>
        <w:t>工業用氣體</w:t>
      </w:r>
      <w:r w:rsidR="00D13F0F">
        <w:rPr>
          <w:rFonts w:eastAsia="標楷體" w:hint="eastAsia"/>
          <w:sz w:val="36"/>
          <w:szCs w:val="36"/>
        </w:rPr>
        <w:t>過程中能與當地消防單位報備，</w:t>
      </w:r>
      <w:r w:rsidR="00B22DC8">
        <w:rPr>
          <w:rFonts w:eastAsia="標楷體" w:hint="eastAsia"/>
          <w:sz w:val="36"/>
          <w:szCs w:val="36"/>
        </w:rPr>
        <w:t>互</w:t>
      </w:r>
      <w:r w:rsidR="00D13F0F">
        <w:rPr>
          <w:rFonts w:eastAsia="標楷體" w:hint="eastAsia"/>
          <w:sz w:val="36"/>
          <w:szCs w:val="36"/>
        </w:rPr>
        <w:t>相連線，以利第一時間進行救災與因應作為，預防災害擴散。</w:t>
      </w:r>
    </w:p>
    <w:p w:rsidR="00372DE8" w:rsidRPr="00036C84" w:rsidRDefault="00372DE8" w:rsidP="00BB74F3">
      <w:pPr>
        <w:spacing w:line="640" w:lineRule="exact"/>
        <w:ind w:leftChars="350" w:left="1553" w:hangingChars="198" w:hanging="713"/>
        <w:jc w:val="both"/>
        <w:rPr>
          <w:rFonts w:eastAsia="標楷體"/>
          <w:sz w:val="36"/>
          <w:szCs w:val="36"/>
        </w:rPr>
      </w:pPr>
      <w:r>
        <w:rPr>
          <w:rFonts w:eastAsia="標楷體" w:hint="eastAsia"/>
          <w:sz w:val="36"/>
          <w:szCs w:val="36"/>
        </w:rPr>
        <w:t>劉</w:t>
      </w:r>
      <w:r w:rsidRPr="00036C84">
        <w:rPr>
          <w:rFonts w:eastAsia="標楷體" w:hint="eastAsia"/>
          <w:sz w:val="36"/>
          <w:szCs w:val="36"/>
        </w:rPr>
        <w:t>委員</w:t>
      </w:r>
      <w:r>
        <w:rPr>
          <w:rFonts w:eastAsia="標楷體" w:hint="eastAsia"/>
          <w:sz w:val="36"/>
          <w:szCs w:val="36"/>
        </w:rPr>
        <w:t>佩玲</w:t>
      </w:r>
      <w:r w:rsidRPr="00036C84">
        <w:rPr>
          <w:rFonts w:eastAsia="標楷體" w:hint="eastAsia"/>
          <w:sz w:val="36"/>
          <w:szCs w:val="36"/>
        </w:rPr>
        <w:t>﹕</w:t>
      </w:r>
      <w:r w:rsidR="00C20070">
        <w:rPr>
          <w:rFonts w:eastAsia="標楷體" w:hint="eastAsia"/>
          <w:sz w:val="36"/>
          <w:szCs w:val="36"/>
        </w:rPr>
        <w:t>過去</w:t>
      </w:r>
      <w:r w:rsidR="00C20070">
        <w:rPr>
          <w:rFonts w:eastAsia="標楷體" w:hint="eastAsia"/>
          <w:sz w:val="36"/>
          <w:szCs w:val="36"/>
        </w:rPr>
        <w:t>1</w:t>
      </w:r>
      <w:r w:rsidR="00C20070">
        <w:rPr>
          <w:rFonts w:eastAsia="標楷體" w:hint="eastAsia"/>
          <w:sz w:val="36"/>
          <w:szCs w:val="36"/>
        </w:rPr>
        <w:t>、</w:t>
      </w:r>
      <w:r w:rsidR="00C20070">
        <w:rPr>
          <w:rFonts w:eastAsia="標楷體" w:hint="eastAsia"/>
          <w:sz w:val="36"/>
          <w:szCs w:val="36"/>
        </w:rPr>
        <w:t>2</w:t>
      </w:r>
      <w:r w:rsidR="00C20070">
        <w:rPr>
          <w:rFonts w:eastAsia="標楷體" w:hint="eastAsia"/>
          <w:sz w:val="36"/>
          <w:szCs w:val="36"/>
        </w:rPr>
        <w:t>年來，從審查智慧城市的經驗來看，臺南市、金門縣從全縣市基礎設施規劃</w:t>
      </w:r>
      <w:r w:rsidR="00334647">
        <w:rPr>
          <w:rFonts w:eastAsia="標楷體" w:hint="eastAsia"/>
          <w:sz w:val="36"/>
          <w:szCs w:val="36"/>
        </w:rPr>
        <w:t>建置</w:t>
      </w:r>
      <w:r w:rsidR="00C20070">
        <w:rPr>
          <w:rFonts w:eastAsia="標楷體" w:hint="eastAsia"/>
          <w:sz w:val="36"/>
          <w:szCs w:val="36"/>
        </w:rPr>
        <w:t>3D</w:t>
      </w:r>
      <w:r w:rsidR="00C20070">
        <w:rPr>
          <w:rFonts w:eastAsia="標楷體" w:hint="eastAsia"/>
          <w:sz w:val="36"/>
          <w:szCs w:val="36"/>
        </w:rPr>
        <w:t>圖資，不知其他縣市是否也有做，</w:t>
      </w:r>
      <w:r w:rsidR="006E4D21">
        <w:rPr>
          <w:rFonts w:eastAsia="標楷體" w:hint="eastAsia"/>
          <w:sz w:val="36"/>
          <w:szCs w:val="36"/>
        </w:rPr>
        <w:t>針對討論數位政府這部分，重要的基礎設施及圖資，應該是要</w:t>
      </w:r>
      <w:r w:rsidR="006E5352">
        <w:rPr>
          <w:rFonts w:eastAsia="標楷體" w:hint="eastAsia"/>
          <w:sz w:val="36"/>
          <w:szCs w:val="36"/>
        </w:rPr>
        <w:t>納</w:t>
      </w:r>
      <w:r w:rsidR="006E4D21">
        <w:rPr>
          <w:rFonts w:eastAsia="標楷體" w:hint="eastAsia"/>
          <w:sz w:val="36"/>
          <w:szCs w:val="36"/>
        </w:rPr>
        <w:t>入考量規劃；再者，若部分縣市已開始執行，代表地方政府並不是做不到或是經費無法支應</w:t>
      </w:r>
      <w:r w:rsidR="00665306">
        <w:rPr>
          <w:rFonts w:eastAsia="標楷體" w:hint="eastAsia"/>
          <w:sz w:val="36"/>
          <w:szCs w:val="36"/>
        </w:rPr>
        <w:t>，</w:t>
      </w:r>
      <w:r w:rsidR="00334647">
        <w:rPr>
          <w:rFonts w:eastAsia="標楷體" w:hint="eastAsia"/>
          <w:sz w:val="36"/>
          <w:szCs w:val="36"/>
        </w:rPr>
        <w:t>更</w:t>
      </w:r>
      <w:r w:rsidR="00665306">
        <w:rPr>
          <w:rFonts w:eastAsia="標楷體" w:hint="eastAsia"/>
          <w:sz w:val="36"/>
          <w:szCs w:val="36"/>
        </w:rPr>
        <w:t>希望全國能全部建置起來</w:t>
      </w:r>
      <w:r w:rsidR="006E4D21">
        <w:rPr>
          <w:rFonts w:eastAsia="標楷體" w:hint="eastAsia"/>
          <w:sz w:val="36"/>
          <w:szCs w:val="36"/>
        </w:rPr>
        <w:t>。</w:t>
      </w:r>
    </w:p>
    <w:p w:rsidR="00E857ED" w:rsidRPr="006E5352" w:rsidRDefault="00BB74F3" w:rsidP="00BB74F3">
      <w:pPr>
        <w:spacing w:line="640" w:lineRule="exact"/>
        <w:ind w:leftChars="350" w:left="1553" w:hangingChars="198" w:hanging="713"/>
        <w:jc w:val="both"/>
        <w:rPr>
          <w:rFonts w:eastAsia="標楷體"/>
          <w:sz w:val="36"/>
          <w:szCs w:val="36"/>
        </w:rPr>
      </w:pPr>
      <w:r>
        <w:rPr>
          <w:rFonts w:eastAsia="標楷體" w:hint="eastAsia"/>
          <w:sz w:val="36"/>
          <w:szCs w:val="36"/>
        </w:rPr>
        <w:t>主席提示</w:t>
      </w:r>
      <w:r w:rsidRPr="00036C84">
        <w:rPr>
          <w:rFonts w:eastAsia="標楷體" w:hint="eastAsia"/>
          <w:sz w:val="36"/>
          <w:szCs w:val="36"/>
        </w:rPr>
        <w:t>﹕</w:t>
      </w:r>
      <w:r w:rsidR="006E5352" w:rsidRPr="00E857ED">
        <w:rPr>
          <w:rFonts w:eastAsia="標楷體" w:hint="eastAsia"/>
          <w:sz w:val="36"/>
          <w:szCs w:val="36"/>
        </w:rPr>
        <w:t>去（</w:t>
      </w:r>
      <w:r w:rsidR="006E5352" w:rsidRPr="00E857ED">
        <w:rPr>
          <w:rFonts w:eastAsia="標楷體" w:hint="eastAsia"/>
          <w:sz w:val="36"/>
          <w:szCs w:val="36"/>
        </w:rPr>
        <w:t>105</w:t>
      </w:r>
      <w:r w:rsidR="006E5352" w:rsidRPr="00E857ED">
        <w:rPr>
          <w:rFonts w:eastAsia="標楷體" w:hint="eastAsia"/>
          <w:sz w:val="36"/>
          <w:szCs w:val="36"/>
        </w:rPr>
        <w:t>）年臺南</w:t>
      </w:r>
      <w:r w:rsidR="006E5352" w:rsidRPr="00E857ED">
        <w:rPr>
          <w:rFonts w:eastAsia="標楷體" w:hint="eastAsia"/>
          <w:sz w:val="36"/>
          <w:szCs w:val="36"/>
        </w:rPr>
        <w:t>0206</w:t>
      </w:r>
      <w:r w:rsidR="006E5352" w:rsidRPr="00E857ED">
        <w:rPr>
          <w:rFonts w:eastAsia="標楷體" w:hint="eastAsia"/>
          <w:sz w:val="36"/>
          <w:szCs w:val="36"/>
        </w:rPr>
        <w:t>地震救災過程中，除了採用大鋼牙進行人命搜救之外，</w:t>
      </w:r>
      <w:r w:rsidR="006E5352">
        <w:rPr>
          <w:rFonts w:eastAsia="標楷體" w:hint="eastAsia"/>
          <w:sz w:val="36"/>
          <w:szCs w:val="36"/>
        </w:rPr>
        <w:t>由於臺南市已建立完成地下管線</w:t>
      </w:r>
      <w:r w:rsidR="006E5352">
        <w:rPr>
          <w:rFonts w:eastAsia="標楷體" w:hint="eastAsia"/>
          <w:sz w:val="36"/>
          <w:szCs w:val="36"/>
        </w:rPr>
        <w:t>3D</w:t>
      </w:r>
      <w:r w:rsidR="006E5352">
        <w:rPr>
          <w:rFonts w:eastAsia="標楷體" w:hint="eastAsia"/>
          <w:sz w:val="36"/>
          <w:szCs w:val="36"/>
        </w:rPr>
        <w:t>圖資，在救災時不須擔心因開挖路面時，波及水、電、油、氣之地下管線，復建過程無</w:t>
      </w:r>
      <w:r w:rsidR="006E5352" w:rsidRPr="00E857ED">
        <w:rPr>
          <w:rFonts w:eastAsia="標楷體" w:hint="eastAsia"/>
          <w:sz w:val="36"/>
          <w:szCs w:val="36"/>
        </w:rPr>
        <w:t>造成二次</w:t>
      </w:r>
      <w:r w:rsidR="006E5352">
        <w:rPr>
          <w:rFonts w:eastAsia="標楷體" w:hint="eastAsia"/>
          <w:sz w:val="36"/>
          <w:szCs w:val="36"/>
        </w:rPr>
        <w:t>災</w:t>
      </w:r>
      <w:r w:rsidR="006E5352" w:rsidRPr="00E857ED">
        <w:rPr>
          <w:rFonts w:eastAsia="標楷體" w:hint="eastAsia"/>
          <w:sz w:val="36"/>
          <w:szCs w:val="36"/>
        </w:rPr>
        <w:t>害</w:t>
      </w:r>
      <w:r w:rsidR="006E5352">
        <w:rPr>
          <w:rFonts w:eastAsia="標楷體" w:hint="eastAsia"/>
          <w:sz w:val="36"/>
          <w:szCs w:val="36"/>
        </w:rPr>
        <w:t>，成果顯著。</w:t>
      </w:r>
    </w:p>
    <w:p w:rsidR="00E857ED" w:rsidRPr="00E857ED" w:rsidRDefault="00E857ED" w:rsidP="00BB74F3">
      <w:pPr>
        <w:spacing w:line="640" w:lineRule="exact"/>
        <w:ind w:leftChars="350" w:left="1553" w:hangingChars="198" w:hanging="713"/>
        <w:jc w:val="both"/>
        <w:rPr>
          <w:rFonts w:eastAsia="標楷體"/>
          <w:color w:val="FF0000"/>
          <w:sz w:val="36"/>
          <w:szCs w:val="36"/>
        </w:rPr>
      </w:pPr>
    </w:p>
    <w:p w:rsidR="00BB74F3" w:rsidRPr="00036C84" w:rsidRDefault="00BB74F3" w:rsidP="00334647">
      <w:pPr>
        <w:spacing w:line="640" w:lineRule="exact"/>
        <w:ind w:left="991" w:hangingChars="275" w:hanging="991"/>
        <w:jc w:val="both"/>
        <w:rPr>
          <w:rFonts w:eastAsia="標楷體"/>
          <w:b/>
          <w:sz w:val="36"/>
          <w:szCs w:val="36"/>
        </w:rPr>
      </w:pPr>
      <w:r w:rsidRPr="00036C84">
        <w:rPr>
          <w:rFonts w:eastAsia="標楷體"/>
          <w:b/>
          <w:sz w:val="36"/>
          <w:szCs w:val="36"/>
        </w:rPr>
        <w:t>決</w:t>
      </w:r>
      <w:r w:rsidR="00645B1D">
        <w:rPr>
          <w:rFonts w:eastAsia="標楷體" w:hint="eastAsia"/>
          <w:b/>
          <w:sz w:val="36"/>
          <w:szCs w:val="36"/>
        </w:rPr>
        <w:t>議</w:t>
      </w:r>
      <w:r w:rsidRPr="00036C84">
        <w:rPr>
          <w:rFonts w:eastAsia="標楷體"/>
          <w:b/>
          <w:sz w:val="36"/>
          <w:szCs w:val="36"/>
        </w:rPr>
        <w:t>：</w:t>
      </w:r>
      <w:r w:rsidR="00334647">
        <w:rPr>
          <w:rFonts w:eastAsia="標楷體" w:hint="eastAsia"/>
          <w:b/>
          <w:sz w:val="36"/>
          <w:szCs w:val="36"/>
        </w:rPr>
        <w:t>「</w:t>
      </w:r>
      <w:r w:rsidR="00334647" w:rsidRPr="00334647">
        <w:rPr>
          <w:rFonts w:eastAsia="標楷體" w:hint="eastAsia"/>
          <w:sz w:val="36"/>
          <w:szCs w:val="36"/>
        </w:rPr>
        <w:t>公用氣體與油料管線災害防救業務計畫草案</w:t>
      </w:r>
      <w:r w:rsidR="00334647">
        <w:rPr>
          <w:rFonts w:eastAsia="標楷體" w:hint="eastAsia"/>
          <w:sz w:val="36"/>
          <w:szCs w:val="36"/>
        </w:rPr>
        <w:t>」</w:t>
      </w:r>
      <w:r w:rsidR="00E857ED" w:rsidRPr="00036C84">
        <w:rPr>
          <w:rFonts w:eastAsia="標楷體" w:hint="eastAsia"/>
          <w:sz w:val="36"/>
          <w:szCs w:val="36"/>
        </w:rPr>
        <w:t>照案通過，請經濟部函頒實施。</w:t>
      </w:r>
    </w:p>
    <w:p w:rsidR="00BB74F3" w:rsidRPr="0032290D" w:rsidRDefault="00BB74F3" w:rsidP="00A731B4">
      <w:pPr>
        <w:spacing w:line="640" w:lineRule="exact"/>
        <w:ind w:right="62"/>
        <w:jc w:val="both"/>
        <w:rPr>
          <w:rFonts w:eastAsia="標楷體"/>
          <w:b/>
          <w:color w:val="FF0000"/>
          <w:sz w:val="36"/>
          <w:szCs w:val="36"/>
        </w:rPr>
      </w:pPr>
    </w:p>
    <w:p w:rsidR="0032290D" w:rsidRPr="00A12E88" w:rsidRDefault="00A12E88" w:rsidP="00A12E88">
      <w:pPr>
        <w:pStyle w:val="ad"/>
        <w:numPr>
          <w:ilvl w:val="0"/>
          <w:numId w:val="24"/>
        </w:numPr>
        <w:spacing w:line="640" w:lineRule="exact"/>
        <w:ind w:leftChars="0" w:right="62"/>
        <w:jc w:val="both"/>
        <w:rPr>
          <w:rFonts w:eastAsia="標楷體"/>
          <w:sz w:val="36"/>
          <w:szCs w:val="36"/>
        </w:rPr>
      </w:pPr>
      <w:r>
        <w:rPr>
          <w:rFonts w:eastAsia="標楷體" w:hint="eastAsia"/>
          <w:sz w:val="36"/>
          <w:szCs w:val="36"/>
        </w:rPr>
        <w:lastRenderedPageBreak/>
        <w:t>備查案</w:t>
      </w:r>
    </w:p>
    <w:p w:rsidR="00A12E88" w:rsidRPr="00A12E88" w:rsidRDefault="00A12E88" w:rsidP="00A12E88">
      <w:pPr>
        <w:spacing w:line="640" w:lineRule="exact"/>
        <w:ind w:left="706" w:hangingChars="196" w:hanging="706"/>
        <w:jc w:val="both"/>
        <w:rPr>
          <w:rFonts w:eastAsia="標楷體"/>
          <w:b/>
          <w:color w:val="FF0000"/>
          <w:sz w:val="36"/>
          <w:szCs w:val="36"/>
        </w:rPr>
      </w:pPr>
      <w:r w:rsidRPr="00A12E88">
        <w:rPr>
          <w:rFonts w:eastAsia="標楷體" w:hint="eastAsia"/>
          <w:b/>
          <w:sz w:val="36"/>
          <w:szCs w:val="36"/>
        </w:rPr>
        <w:t>一、</w:t>
      </w:r>
      <w:r>
        <w:rPr>
          <w:rFonts w:eastAsia="標楷體" w:hint="eastAsia"/>
          <w:b/>
          <w:sz w:val="36"/>
          <w:szCs w:val="36"/>
        </w:rPr>
        <w:t>備查事項﹕</w:t>
      </w:r>
      <w:r w:rsidRPr="00A12E88">
        <w:rPr>
          <w:rFonts w:eastAsia="標楷體" w:hint="eastAsia"/>
          <w:b/>
          <w:sz w:val="36"/>
          <w:szCs w:val="36"/>
        </w:rPr>
        <w:t>臺北市、臺南市及花蓮縣地區災害防救計畫備查</w:t>
      </w:r>
    </w:p>
    <w:p w:rsidR="00A12E88" w:rsidRDefault="0001049F" w:rsidP="00322EDD">
      <w:pPr>
        <w:spacing w:line="640" w:lineRule="exact"/>
        <w:ind w:left="1077" w:hangingChars="299" w:hanging="1077"/>
        <w:jc w:val="both"/>
        <w:rPr>
          <w:rFonts w:eastAsia="標楷體"/>
          <w:sz w:val="36"/>
          <w:szCs w:val="36"/>
        </w:rPr>
      </w:pPr>
      <w:r w:rsidRPr="00036C84">
        <w:rPr>
          <w:rFonts w:eastAsia="標楷體"/>
          <w:b/>
          <w:sz w:val="36"/>
          <w:szCs w:val="36"/>
        </w:rPr>
        <w:t>決定：</w:t>
      </w:r>
      <w:r w:rsidRPr="0001049F">
        <w:rPr>
          <w:rFonts w:eastAsia="標楷體" w:hint="eastAsia"/>
          <w:sz w:val="36"/>
          <w:szCs w:val="36"/>
        </w:rPr>
        <w:t>臺北市、臺南市及花蓮縣等</w:t>
      </w:r>
      <w:r w:rsidRPr="0001049F">
        <w:rPr>
          <w:rFonts w:eastAsia="標楷體" w:hint="eastAsia"/>
          <w:sz w:val="36"/>
          <w:szCs w:val="36"/>
        </w:rPr>
        <w:t>3</w:t>
      </w:r>
      <w:r w:rsidRPr="0001049F">
        <w:rPr>
          <w:rFonts w:eastAsia="標楷體" w:hint="eastAsia"/>
          <w:sz w:val="36"/>
          <w:szCs w:val="36"/>
        </w:rPr>
        <w:t>縣市所報地區災害防救計畫同意備查。</w:t>
      </w:r>
    </w:p>
    <w:p w:rsidR="0001049F" w:rsidRPr="0035283C" w:rsidRDefault="0001049F" w:rsidP="0001049F">
      <w:pPr>
        <w:spacing w:line="640" w:lineRule="exact"/>
        <w:jc w:val="both"/>
        <w:rPr>
          <w:rFonts w:eastAsia="標楷體"/>
          <w:b/>
          <w:color w:val="FF0000"/>
          <w:sz w:val="36"/>
          <w:szCs w:val="36"/>
        </w:rPr>
      </w:pPr>
    </w:p>
    <w:p w:rsidR="0031013F" w:rsidRPr="00372DE8" w:rsidRDefault="00A12E88" w:rsidP="00A731B4">
      <w:pPr>
        <w:spacing w:line="640" w:lineRule="exact"/>
        <w:ind w:right="62"/>
        <w:jc w:val="both"/>
        <w:rPr>
          <w:rFonts w:eastAsia="標楷體"/>
          <w:b/>
          <w:sz w:val="36"/>
          <w:szCs w:val="36"/>
        </w:rPr>
      </w:pPr>
      <w:r w:rsidRPr="00372DE8">
        <w:rPr>
          <w:rFonts w:eastAsia="標楷體" w:hint="eastAsia"/>
          <w:b/>
          <w:sz w:val="36"/>
          <w:szCs w:val="36"/>
        </w:rPr>
        <w:t>捌</w:t>
      </w:r>
      <w:r w:rsidR="00021A08" w:rsidRPr="00372DE8">
        <w:rPr>
          <w:rFonts w:eastAsia="標楷體" w:hint="eastAsia"/>
          <w:b/>
          <w:sz w:val="36"/>
          <w:szCs w:val="36"/>
        </w:rPr>
        <w:t>、</w:t>
      </w:r>
      <w:r w:rsidR="00894A71" w:rsidRPr="00372DE8">
        <w:rPr>
          <w:rFonts w:eastAsia="標楷體" w:hint="eastAsia"/>
          <w:b/>
          <w:sz w:val="36"/>
          <w:szCs w:val="36"/>
        </w:rPr>
        <w:t>臨時動議</w:t>
      </w:r>
      <w:r w:rsidRPr="00372DE8">
        <w:rPr>
          <w:rFonts w:eastAsia="標楷體" w:hint="eastAsia"/>
          <w:b/>
          <w:sz w:val="36"/>
          <w:szCs w:val="36"/>
        </w:rPr>
        <w:t>﹕</w:t>
      </w:r>
    </w:p>
    <w:p w:rsidR="00372DE8" w:rsidRDefault="007F47E6" w:rsidP="00424E53">
      <w:pPr>
        <w:spacing w:line="640" w:lineRule="exact"/>
        <w:ind w:left="706" w:hangingChars="196" w:hanging="706"/>
        <w:jc w:val="both"/>
        <w:rPr>
          <w:rFonts w:eastAsia="標楷體"/>
          <w:sz w:val="36"/>
          <w:szCs w:val="36"/>
        </w:rPr>
      </w:pPr>
      <w:r>
        <w:rPr>
          <w:rFonts w:eastAsia="標楷體" w:hint="eastAsia"/>
          <w:sz w:val="36"/>
          <w:szCs w:val="36"/>
        </w:rPr>
        <w:t>一、針對</w:t>
      </w:r>
      <w:r w:rsidR="00424E53">
        <w:rPr>
          <w:rFonts w:eastAsia="標楷體" w:hint="eastAsia"/>
          <w:sz w:val="36"/>
          <w:szCs w:val="36"/>
        </w:rPr>
        <w:t>3D</w:t>
      </w:r>
      <w:r w:rsidR="00424E53">
        <w:rPr>
          <w:rFonts w:eastAsia="標楷體" w:hint="eastAsia"/>
          <w:sz w:val="36"/>
          <w:szCs w:val="36"/>
        </w:rPr>
        <w:t>管線管理系統</w:t>
      </w:r>
      <w:r w:rsidR="008255BA">
        <w:rPr>
          <w:rFonts w:eastAsia="標楷體" w:hint="eastAsia"/>
          <w:sz w:val="36"/>
          <w:szCs w:val="36"/>
        </w:rPr>
        <w:t>部分，國</w:t>
      </w:r>
      <w:r w:rsidR="00334647">
        <w:rPr>
          <w:rFonts w:eastAsia="標楷體" w:hint="eastAsia"/>
          <w:sz w:val="36"/>
          <w:szCs w:val="36"/>
        </w:rPr>
        <w:t>家</w:t>
      </w:r>
      <w:r w:rsidR="008255BA">
        <w:rPr>
          <w:rFonts w:eastAsia="標楷體" w:hint="eastAsia"/>
          <w:sz w:val="36"/>
          <w:szCs w:val="36"/>
        </w:rPr>
        <w:t>發</w:t>
      </w:r>
      <w:r w:rsidR="00334647">
        <w:rPr>
          <w:rFonts w:eastAsia="標楷體" w:hint="eastAsia"/>
          <w:sz w:val="36"/>
          <w:szCs w:val="36"/>
        </w:rPr>
        <w:t>展委員會（以下簡稱國發會）</w:t>
      </w:r>
      <w:r w:rsidR="008255BA">
        <w:rPr>
          <w:rFonts w:eastAsia="標楷體" w:hint="eastAsia"/>
          <w:sz w:val="36"/>
          <w:szCs w:val="36"/>
        </w:rPr>
        <w:t>與科技</w:t>
      </w:r>
      <w:r>
        <w:rPr>
          <w:rFonts w:eastAsia="標楷體" w:hint="eastAsia"/>
          <w:sz w:val="36"/>
          <w:szCs w:val="36"/>
        </w:rPr>
        <w:t>部</w:t>
      </w:r>
      <w:r w:rsidR="008255BA">
        <w:rPr>
          <w:rFonts w:eastAsia="標楷體" w:hint="eastAsia"/>
          <w:sz w:val="36"/>
          <w:szCs w:val="36"/>
        </w:rPr>
        <w:t>、內政部等相關部會執</w:t>
      </w:r>
      <w:r>
        <w:rPr>
          <w:rFonts w:eastAsia="標楷體" w:hint="eastAsia"/>
          <w:sz w:val="36"/>
          <w:szCs w:val="36"/>
        </w:rPr>
        <w:t>行多年，並補助地方政府進行圖資建置作業，建議下次會報，國發會可</w:t>
      </w:r>
      <w:r w:rsidR="008255BA">
        <w:rPr>
          <w:rFonts w:eastAsia="標楷體" w:hint="eastAsia"/>
          <w:sz w:val="36"/>
          <w:szCs w:val="36"/>
        </w:rPr>
        <w:t>針對此部份進行簡報，說明過去與現在之作為，重新檢視與</w:t>
      </w:r>
      <w:r>
        <w:rPr>
          <w:rFonts w:eastAsia="標楷體" w:hint="eastAsia"/>
          <w:sz w:val="36"/>
          <w:szCs w:val="36"/>
        </w:rPr>
        <w:t>策</w:t>
      </w:r>
      <w:r w:rsidR="008255BA">
        <w:rPr>
          <w:rFonts w:eastAsia="標楷體" w:hint="eastAsia"/>
          <w:sz w:val="36"/>
          <w:szCs w:val="36"/>
        </w:rPr>
        <w:t>進；</w:t>
      </w:r>
      <w:r>
        <w:rPr>
          <w:rFonts w:eastAsia="標楷體" w:hint="eastAsia"/>
          <w:sz w:val="36"/>
          <w:szCs w:val="36"/>
        </w:rPr>
        <w:t>另</w:t>
      </w:r>
      <w:r w:rsidR="008255BA">
        <w:rPr>
          <w:rFonts w:eastAsia="標楷體" w:hint="eastAsia"/>
          <w:sz w:val="36"/>
          <w:szCs w:val="36"/>
        </w:rPr>
        <w:t>前瞻計畫中</w:t>
      </w:r>
      <w:r>
        <w:rPr>
          <w:rFonts w:eastAsia="標楷體" w:hint="eastAsia"/>
          <w:sz w:val="36"/>
          <w:szCs w:val="36"/>
        </w:rPr>
        <w:t>之</w:t>
      </w:r>
      <w:r w:rsidR="008255BA">
        <w:rPr>
          <w:rFonts w:eastAsia="標楷體" w:hint="eastAsia"/>
          <w:sz w:val="36"/>
          <w:szCs w:val="36"/>
        </w:rPr>
        <w:t>數位建設</w:t>
      </w:r>
      <w:r>
        <w:rPr>
          <w:rFonts w:eastAsia="標楷體" w:hint="eastAsia"/>
          <w:sz w:val="36"/>
          <w:szCs w:val="36"/>
        </w:rPr>
        <w:t>部分</w:t>
      </w:r>
      <w:r w:rsidR="008255BA">
        <w:rPr>
          <w:rFonts w:eastAsia="標楷體" w:hint="eastAsia"/>
          <w:sz w:val="36"/>
          <w:szCs w:val="36"/>
        </w:rPr>
        <w:t>或可與此鏈結。</w:t>
      </w:r>
    </w:p>
    <w:p w:rsidR="008255BA" w:rsidRPr="00372DE8" w:rsidRDefault="008255BA" w:rsidP="00424E53">
      <w:pPr>
        <w:spacing w:line="640" w:lineRule="exact"/>
        <w:ind w:left="1077" w:hangingChars="299" w:hanging="1077"/>
        <w:jc w:val="both"/>
        <w:rPr>
          <w:rFonts w:eastAsia="標楷體"/>
          <w:sz w:val="36"/>
          <w:szCs w:val="36"/>
        </w:rPr>
      </w:pPr>
      <w:r w:rsidRPr="00036C84">
        <w:rPr>
          <w:rFonts w:eastAsia="標楷體"/>
          <w:b/>
          <w:sz w:val="36"/>
          <w:szCs w:val="36"/>
        </w:rPr>
        <w:t>決</w:t>
      </w:r>
      <w:r w:rsidR="00645B1D">
        <w:rPr>
          <w:rFonts w:eastAsia="標楷體" w:hint="eastAsia"/>
          <w:b/>
          <w:sz w:val="36"/>
          <w:szCs w:val="36"/>
        </w:rPr>
        <w:t>議</w:t>
      </w:r>
      <w:r w:rsidRPr="00036C84">
        <w:rPr>
          <w:rFonts w:eastAsia="標楷體"/>
          <w:b/>
          <w:sz w:val="36"/>
          <w:szCs w:val="36"/>
        </w:rPr>
        <w:t>：</w:t>
      </w:r>
      <w:r>
        <w:rPr>
          <w:rFonts w:eastAsia="標楷體" w:hint="eastAsia"/>
          <w:sz w:val="36"/>
          <w:szCs w:val="36"/>
        </w:rPr>
        <w:t>中央災害防救會報</w:t>
      </w:r>
      <w:r w:rsidR="00334647">
        <w:rPr>
          <w:rFonts w:eastAsia="標楷體" w:hint="eastAsia"/>
          <w:sz w:val="36"/>
          <w:szCs w:val="36"/>
        </w:rPr>
        <w:t>第</w:t>
      </w:r>
      <w:r w:rsidR="00334647">
        <w:rPr>
          <w:rFonts w:eastAsia="標楷體" w:hint="eastAsia"/>
          <w:sz w:val="36"/>
          <w:szCs w:val="36"/>
        </w:rPr>
        <w:t>38</w:t>
      </w:r>
      <w:r w:rsidR="00334647">
        <w:rPr>
          <w:rFonts w:eastAsia="標楷體" w:hint="eastAsia"/>
          <w:sz w:val="36"/>
          <w:szCs w:val="36"/>
        </w:rPr>
        <w:t>次會議</w:t>
      </w:r>
      <w:r>
        <w:rPr>
          <w:rFonts w:eastAsia="標楷體" w:hint="eastAsia"/>
          <w:sz w:val="36"/>
          <w:szCs w:val="36"/>
        </w:rPr>
        <w:t>，請國發會</w:t>
      </w:r>
      <w:r w:rsidR="007F47E6">
        <w:rPr>
          <w:rFonts w:eastAsia="標楷體" w:hint="eastAsia"/>
          <w:sz w:val="36"/>
          <w:szCs w:val="36"/>
        </w:rPr>
        <w:t>提報「</w:t>
      </w:r>
      <w:r w:rsidR="00424E53">
        <w:rPr>
          <w:rFonts w:eastAsia="標楷體" w:hint="eastAsia"/>
          <w:sz w:val="36"/>
          <w:szCs w:val="36"/>
        </w:rPr>
        <w:t>3D</w:t>
      </w:r>
      <w:r w:rsidR="00424E53">
        <w:rPr>
          <w:rFonts w:eastAsia="標楷體" w:hint="eastAsia"/>
          <w:sz w:val="36"/>
          <w:szCs w:val="36"/>
        </w:rPr>
        <w:t>管線管理系統暨資料備援機制</w:t>
      </w:r>
      <w:r w:rsidR="007F47E6">
        <w:rPr>
          <w:rFonts w:eastAsia="標楷體" w:hint="eastAsia"/>
          <w:sz w:val="36"/>
          <w:szCs w:val="36"/>
        </w:rPr>
        <w:t>」</w:t>
      </w:r>
      <w:r w:rsidRPr="0001049F">
        <w:rPr>
          <w:rFonts w:eastAsia="標楷體" w:hint="eastAsia"/>
          <w:sz w:val="36"/>
          <w:szCs w:val="36"/>
        </w:rPr>
        <w:t>。</w:t>
      </w:r>
    </w:p>
    <w:p w:rsidR="00665739" w:rsidRPr="0035283C" w:rsidRDefault="00665739" w:rsidP="00A731B4">
      <w:pPr>
        <w:spacing w:line="640" w:lineRule="exact"/>
        <w:ind w:right="62"/>
        <w:jc w:val="both"/>
        <w:rPr>
          <w:rFonts w:eastAsia="標楷體"/>
          <w:b/>
          <w:color w:val="FF0000"/>
          <w:sz w:val="36"/>
          <w:szCs w:val="36"/>
        </w:rPr>
      </w:pPr>
    </w:p>
    <w:p w:rsidR="007228B4" w:rsidRPr="007228B4" w:rsidRDefault="00A12E88">
      <w:pPr>
        <w:spacing w:line="640" w:lineRule="exact"/>
        <w:ind w:right="62"/>
        <w:jc w:val="both"/>
        <w:rPr>
          <w:rFonts w:eastAsia="標楷體"/>
          <w:sz w:val="36"/>
          <w:szCs w:val="36"/>
        </w:rPr>
      </w:pPr>
      <w:r>
        <w:rPr>
          <w:rFonts w:eastAsia="標楷體" w:hint="eastAsia"/>
          <w:b/>
          <w:sz w:val="36"/>
          <w:szCs w:val="36"/>
        </w:rPr>
        <w:t>玖</w:t>
      </w:r>
      <w:r w:rsidR="004A604F" w:rsidRPr="0035283C">
        <w:rPr>
          <w:rFonts w:eastAsia="標楷體" w:hint="eastAsia"/>
          <w:b/>
          <w:sz w:val="36"/>
          <w:szCs w:val="36"/>
        </w:rPr>
        <w:t>、</w:t>
      </w:r>
      <w:r w:rsidR="00B556FE" w:rsidRPr="0035283C">
        <w:rPr>
          <w:rFonts w:eastAsia="標楷體"/>
          <w:b/>
          <w:sz w:val="36"/>
          <w:szCs w:val="36"/>
        </w:rPr>
        <w:t>散會</w:t>
      </w:r>
      <w:r w:rsidR="0016044B" w:rsidRPr="0035283C">
        <w:rPr>
          <w:rFonts w:eastAsia="標楷體"/>
          <w:sz w:val="36"/>
          <w:szCs w:val="36"/>
        </w:rPr>
        <w:t>。</w:t>
      </w:r>
      <w:r w:rsidR="002A12EF" w:rsidRPr="0035283C">
        <w:rPr>
          <w:rFonts w:eastAsia="標楷體" w:hint="eastAsia"/>
          <w:sz w:val="36"/>
          <w:szCs w:val="36"/>
        </w:rPr>
        <w:t>（</w:t>
      </w:r>
      <w:r w:rsidR="003063F1" w:rsidRPr="0035283C">
        <w:rPr>
          <w:rFonts w:eastAsia="標楷體" w:hint="eastAsia"/>
          <w:sz w:val="36"/>
          <w:szCs w:val="36"/>
        </w:rPr>
        <w:t>1</w:t>
      </w:r>
      <w:r w:rsidR="0035283C" w:rsidRPr="0035283C">
        <w:rPr>
          <w:rFonts w:eastAsia="標楷體"/>
          <w:sz w:val="36"/>
          <w:szCs w:val="36"/>
        </w:rPr>
        <w:t>7</w:t>
      </w:r>
      <w:r w:rsidR="002A12EF" w:rsidRPr="0035283C">
        <w:rPr>
          <w:rFonts w:eastAsia="標楷體" w:hint="eastAsia"/>
          <w:sz w:val="36"/>
          <w:szCs w:val="36"/>
        </w:rPr>
        <w:t>時</w:t>
      </w:r>
      <w:r w:rsidR="0035283C" w:rsidRPr="0035283C">
        <w:rPr>
          <w:rFonts w:eastAsia="標楷體"/>
          <w:sz w:val="36"/>
          <w:szCs w:val="36"/>
        </w:rPr>
        <w:t>21</w:t>
      </w:r>
      <w:r w:rsidR="002A12EF" w:rsidRPr="0035283C">
        <w:rPr>
          <w:rFonts w:eastAsia="標楷體" w:hint="eastAsia"/>
          <w:sz w:val="36"/>
          <w:szCs w:val="36"/>
        </w:rPr>
        <w:t>分）</w:t>
      </w:r>
    </w:p>
    <w:sectPr w:rsidR="007228B4" w:rsidRPr="007228B4" w:rsidSect="00026B7D">
      <w:footerReference w:type="default" r:id="rId8"/>
      <w:pgSz w:w="11906" w:h="16838" w:code="9"/>
      <w:pgMar w:top="1258" w:right="1133" w:bottom="1276" w:left="1418" w:header="851" w:footer="14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7DD2" w:rsidRDefault="00607DD2">
      <w:r>
        <w:separator/>
      </w:r>
    </w:p>
  </w:endnote>
  <w:endnote w:type="continuationSeparator" w:id="0">
    <w:p w:rsidR="00607DD2" w:rsidRDefault="00607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7822494"/>
      <w:docPartObj>
        <w:docPartGallery w:val="Page Numbers (Bottom of Page)"/>
        <w:docPartUnique/>
      </w:docPartObj>
    </w:sdtPr>
    <w:sdtEndPr/>
    <w:sdtContent>
      <w:p w:rsidR="005E2D7A" w:rsidRDefault="005E2D7A">
        <w:pPr>
          <w:pStyle w:val="a3"/>
          <w:jc w:val="center"/>
        </w:pPr>
        <w:r>
          <w:fldChar w:fldCharType="begin"/>
        </w:r>
        <w:r>
          <w:instrText>PAGE   \* MERGEFORMAT</w:instrText>
        </w:r>
        <w:r>
          <w:fldChar w:fldCharType="separate"/>
        </w:r>
        <w:r w:rsidR="00D85C74" w:rsidRPr="00D85C74">
          <w:rPr>
            <w:noProof/>
            <w:lang w:val="zh-TW"/>
          </w:rPr>
          <w:t>1</w:t>
        </w:r>
        <w:r>
          <w:fldChar w:fldCharType="end"/>
        </w:r>
        <w:r w:rsidR="007F47E6">
          <w:rPr>
            <w:rFonts w:hint="eastAsia"/>
          </w:rPr>
          <w:t>/23</w:t>
        </w:r>
      </w:p>
    </w:sdtContent>
  </w:sdt>
  <w:p w:rsidR="005E2D7A" w:rsidRDefault="005E2D7A">
    <w:pPr>
      <w:pStyle w:val="a3"/>
      <w:ind w:right="724"/>
      <w:jc w:val="right"/>
      <w:rPr>
        <w:rFonts w:ascii="標楷體" w:eastAsia="標楷體"/>
        <w:sz w:val="3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7DD2" w:rsidRDefault="00607DD2">
      <w:r>
        <w:separator/>
      </w:r>
    </w:p>
  </w:footnote>
  <w:footnote w:type="continuationSeparator" w:id="0">
    <w:p w:rsidR="00607DD2" w:rsidRDefault="00607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87E26"/>
    <w:multiLevelType w:val="hybridMultilevel"/>
    <w:tmpl w:val="A998A2F2"/>
    <w:lvl w:ilvl="0" w:tplc="5EA8AC56">
      <w:start w:val="1"/>
      <w:numFmt w:val="taiwaneseCountingThousand"/>
      <w:lvlText w:val="（%1）"/>
      <w:lvlJc w:val="left"/>
      <w:pPr>
        <w:ind w:left="1973"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23626D"/>
    <w:multiLevelType w:val="hybridMultilevel"/>
    <w:tmpl w:val="892A9EEE"/>
    <w:lvl w:ilvl="0" w:tplc="3B1E4BCA">
      <w:start w:val="1"/>
      <w:numFmt w:val="taiwaneseCountingThousand"/>
      <w:lvlText w:val="（%1）"/>
      <w:lvlJc w:val="left"/>
      <w:pPr>
        <w:ind w:left="204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985A7A"/>
    <w:multiLevelType w:val="hybridMultilevel"/>
    <w:tmpl w:val="97FE51F4"/>
    <w:lvl w:ilvl="0" w:tplc="3EE435AA">
      <w:start w:val="1"/>
      <w:numFmt w:val="taiwaneseCountingThousand"/>
      <w:lvlText w:val="（%1）"/>
      <w:lvlJc w:val="left"/>
      <w:pPr>
        <w:ind w:left="1931"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9804B8"/>
    <w:multiLevelType w:val="hybridMultilevel"/>
    <w:tmpl w:val="30963326"/>
    <w:lvl w:ilvl="0" w:tplc="CC28B018">
      <w:start w:val="1"/>
      <w:numFmt w:val="taiwaneseCountingThousand"/>
      <w:lvlText w:val="（%1）"/>
      <w:lvlJc w:val="left"/>
      <w:pPr>
        <w:ind w:left="1920" w:hanging="10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 w15:restartNumberingAfterBreak="0">
    <w:nsid w:val="079B6ABC"/>
    <w:multiLevelType w:val="hybridMultilevel"/>
    <w:tmpl w:val="0784AEBE"/>
    <w:lvl w:ilvl="0" w:tplc="158AB004">
      <w:start w:val="2"/>
      <w:numFmt w:val="taiwaneseCountingThousand"/>
      <w:lvlText w:val="（%1）"/>
      <w:lvlJc w:val="left"/>
      <w:pPr>
        <w:ind w:left="192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1518BB"/>
    <w:multiLevelType w:val="hybridMultilevel"/>
    <w:tmpl w:val="0BBED77C"/>
    <w:lvl w:ilvl="0" w:tplc="655E3EC2">
      <w:start w:val="1"/>
      <w:numFmt w:val="taiwaneseCountingThousand"/>
      <w:lvlText w:val="（%1）"/>
      <w:lvlJc w:val="left"/>
      <w:pPr>
        <w:ind w:left="192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E43881"/>
    <w:multiLevelType w:val="hybridMultilevel"/>
    <w:tmpl w:val="C73AB0E0"/>
    <w:lvl w:ilvl="0" w:tplc="40E04302">
      <w:start w:val="1"/>
      <w:numFmt w:val="taiwaneseCountingThousand"/>
      <w:lvlText w:val="（%1）"/>
      <w:lvlJc w:val="left"/>
      <w:pPr>
        <w:ind w:left="192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DCC0F4C"/>
    <w:multiLevelType w:val="hybridMultilevel"/>
    <w:tmpl w:val="09149D90"/>
    <w:lvl w:ilvl="0" w:tplc="980A2DE4">
      <w:start w:val="1"/>
      <w:numFmt w:val="taiwaneseCountingThousand"/>
      <w:lvlText w:val="（%1）"/>
      <w:lvlJc w:val="left"/>
      <w:pPr>
        <w:ind w:left="1920" w:hanging="10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15:restartNumberingAfterBreak="0">
    <w:nsid w:val="13571966"/>
    <w:multiLevelType w:val="hybridMultilevel"/>
    <w:tmpl w:val="EEFE4C4A"/>
    <w:lvl w:ilvl="0" w:tplc="EE9A189E">
      <w:start w:val="1"/>
      <w:numFmt w:val="decimal"/>
      <w:lvlText w:val="%1."/>
      <w:lvlJc w:val="left"/>
      <w:pPr>
        <w:ind w:left="1440" w:hanging="36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9" w15:restartNumberingAfterBreak="0">
    <w:nsid w:val="16FF7693"/>
    <w:multiLevelType w:val="hybridMultilevel"/>
    <w:tmpl w:val="78F6DBB2"/>
    <w:lvl w:ilvl="0" w:tplc="17A0A6DE">
      <w:start w:val="1"/>
      <w:numFmt w:val="taiwaneseCountingThousand"/>
      <w:lvlText w:val="（%1）"/>
      <w:lvlJc w:val="left"/>
      <w:pPr>
        <w:ind w:left="192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C56C37"/>
    <w:multiLevelType w:val="hybridMultilevel"/>
    <w:tmpl w:val="A8BE1BC6"/>
    <w:lvl w:ilvl="0" w:tplc="C4629D9E">
      <w:start w:val="1"/>
      <w:numFmt w:val="taiwaneseCountingThousand"/>
      <w:lvlText w:val="（%1）"/>
      <w:lvlJc w:val="left"/>
      <w:pPr>
        <w:ind w:left="108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196D2E"/>
    <w:multiLevelType w:val="hybridMultilevel"/>
    <w:tmpl w:val="16B80E82"/>
    <w:lvl w:ilvl="0" w:tplc="6F1E429E">
      <w:start w:val="1"/>
      <w:numFmt w:val="taiwaneseCountingThousand"/>
      <w:lvlText w:val="（%1）"/>
      <w:lvlJc w:val="left"/>
      <w:pPr>
        <w:ind w:left="1931" w:hanging="10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2" w15:restartNumberingAfterBreak="0">
    <w:nsid w:val="1EE269D4"/>
    <w:multiLevelType w:val="hybridMultilevel"/>
    <w:tmpl w:val="7FC660CC"/>
    <w:lvl w:ilvl="0" w:tplc="6D8C1B8C">
      <w:start w:val="1"/>
      <w:numFmt w:val="taiwaneseCountingThousand"/>
      <w:lvlText w:val="%1、"/>
      <w:lvlJc w:val="left"/>
      <w:pPr>
        <w:ind w:left="906"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171793"/>
    <w:multiLevelType w:val="hybridMultilevel"/>
    <w:tmpl w:val="28827362"/>
    <w:lvl w:ilvl="0" w:tplc="3B082784">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20B48C8"/>
    <w:multiLevelType w:val="hybridMultilevel"/>
    <w:tmpl w:val="D0C803C0"/>
    <w:lvl w:ilvl="0" w:tplc="40046D7A">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E00363"/>
    <w:multiLevelType w:val="hybridMultilevel"/>
    <w:tmpl w:val="5DE8EC9C"/>
    <w:lvl w:ilvl="0" w:tplc="ECF414FC">
      <w:start w:val="1"/>
      <w:numFmt w:val="taiwaneseCountingThousand"/>
      <w:lvlText w:val="（%1）"/>
      <w:lvlJc w:val="left"/>
      <w:pPr>
        <w:ind w:left="192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6D74D2"/>
    <w:multiLevelType w:val="hybridMultilevel"/>
    <w:tmpl w:val="24C4D084"/>
    <w:lvl w:ilvl="0" w:tplc="CF184EDC">
      <w:start w:val="1"/>
      <w:numFmt w:val="taiwaneseCountingThousand"/>
      <w:lvlText w:val="（%1）"/>
      <w:lvlJc w:val="left"/>
      <w:pPr>
        <w:ind w:left="108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06E370C"/>
    <w:multiLevelType w:val="hybridMultilevel"/>
    <w:tmpl w:val="73F290D2"/>
    <w:lvl w:ilvl="0" w:tplc="655E3EC2">
      <w:start w:val="1"/>
      <w:numFmt w:val="taiwaneseCountingThousand"/>
      <w:lvlText w:val="（%1）"/>
      <w:lvlJc w:val="left"/>
      <w:pPr>
        <w:ind w:left="1920" w:hanging="10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8" w15:restartNumberingAfterBreak="0">
    <w:nsid w:val="34887F21"/>
    <w:multiLevelType w:val="hybridMultilevel"/>
    <w:tmpl w:val="CE9E21E8"/>
    <w:lvl w:ilvl="0" w:tplc="9532339C">
      <w:start w:val="1"/>
      <w:numFmt w:val="taiwaneseCountingThousand"/>
      <w:lvlText w:val="（%1）"/>
      <w:lvlJc w:val="left"/>
      <w:pPr>
        <w:ind w:left="192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CB738C"/>
    <w:multiLevelType w:val="hybridMultilevel"/>
    <w:tmpl w:val="01289CD4"/>
    <w:lvl w:ilvl="0" w:tplc="5C0E1704">
      <w:start w:val="1"/>
      <w:numFmt w:val="taiwaneseCountingThousand"/>
      <w:lvlText w:val="（%1）"/>
      <w:lvlJc w:val="left"/>
      <w:pPr>
        <w:ind w:left="1931"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9D90C39"/>
    <w:multiLevelType w:val="hybridMultilevel"/>
    <w:tmpl w:val="FF589998"/>
    <w:lvl w:ilvl="0" w:tplc="AD5E62F6">
      <w:start w:val="1"/>
      <w:numFmt w:val="taiwaneseCountingThousand"/>
      <w:lvlText w:val="（%1）"/>
      <w:lvlJc w:val="left"/>
      <w:pPr>
        <w:ind w:left="1920" w:hanging="10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1" w15:restartNumberingAfterBreak="0">
    <w:nsid w:val="43276308"/>
    <w:multiLevelType w:val="hybridMultilevel"/>
    <w:tmpl w:val="D26C1F4C"/>
    <w:lvl w:ilvl="0" w:tplc="0F94EB74">
      <w:start w:val="1"/>
      <w:numFmt w:val="taiwaneseCountingThousand"/>
      <w:lvlText w:val="（%1）"/>
      <w:lvlJc w:val="left"/>
      <w:pPr>
        <w:ind w:left="204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769502C"/>
    <w:multiLevelType w:val="hybridMultilevel"/>
    <w:tmpl w:val="EE68B8DA"/>
    <w:lvl w:ilvl="0" w:tplc="789C9AF0">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8065921"/>
    <w:multiLevelType w:val="hybridMultilevel"/>
    <w:tmpl w:val="1F405F8A"/>
    <w:lvl w:ilvl="0" w:tplc="210AD1D6">
      <w:start w:val="1"/>
      <w:numFmt w:val="taiwaneseCountingThousand"/>
      <w:lvlText w:val="（%1）"/>
      <w:lvlJc w:val="left"/>
      <w:pPr>
        <w:ind w:left="192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D416E86"/>
    <w:multiLevelType w:val="hybridMultilevel"/>
    <w:tmpl w:val="E3BADDE4"/>
    <w:lvl w:ilvl="0" w:tplc="34841F4A">
      <w:start w:val="1"/>
      <w:numFmt w:val="taiwaneseCountingThousand"/>
      <w:lvlText w:val="%1、"/>
      <w:lvlJc w:val="left"/>
      <w:pPr>
        <w:ind w:left="906" w:hanging="480"/>
      </w:pPr>
      <w:rPr>
        <w:color w:val="auto"/>
        <w:lang w:val="en-US"/>
      </w:rPr>
    </w:lvl>
    <w:lvl w:ilvl="1" w:tplc="DC38F0CA">
      <w:start w:val="1"/>
      <w:numFmt w:val="taiwaneseCountingThousand"/>
      <w:lvlText w:val="（%2）"/>
      <w:lvlJc w:val="left"/>
      <w:pPr>
        <w:ind w:left="1560" w:hanging="1080"/>
      </w:pPr>
      <w:rPr>
        <w:rFonts w:hint="default"/>
      </w:rPr>
    </w:lvl>
    <w:lvl w:ilvl="2" w:tplc="4C7A507C">
      <w:start w:val="1"/>
      <w:numFmt w:val="taiwaneseCountingThousand"/>
      <w:lvlText w:val="（%3）"/>
      <w:lvlJc w:val="left"/>
      <w:pPr>
        <w:ind w:left="2040" w:hanging="10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83628C"/>
    <w:multiLevelType w:val="hybridMultilevel"/>
    <w:tmpl w:val="E53479EA"/>
    <w:lvl w:ilvl="0" w:tplc="FA1E166C">
      <w:start w:val="1"/>
      <w:numFmt w:val="taiwaneseCountingThousand"/>
      <w:lvlText w:val="%1、"/>
      <w:lvlJc w:val="left"/>
      <w:pPr>
        <w:ind w:left="764"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3454F77"/>
    <w:multiLevelType w:val="hybridMultilevel"/>
    <w:tmpl w:val="8DD4788E"/>
    <w:lvl w:ilvl="0" w:tplc="388CBD8E">
      <w:start w:val="1"/>
      <w:numFmt w:val="decimal"/>
      <w:lvlText w:val="（%1）"/>
      <w:lvlJc w:val="left"/>
      <w:pPr>
        <w:ind w:left="2573" w:hanging="1080"/>
      </w:pPr>
      <w:rPr>
        <w:rFonts w:hint="default"/>
      </w:rPr>
    </w:lvl>
    <w:lvl w:ilvl="1" w:tplc="04090019" w:tentative="1">
      <w:start w:val="1"/>
      <w:numFmt w:val="ideographTraditional"/>
      <w:lvlText w:val="%2、"/>
      <w:lvlJc w:val="left"/>
      <w:pPr>
        <w:ind w:left="2453" w:hanging="480"/>
      </w:pPr>
    </w:lvl>
    <w:lvl w:ilvl="2" w:tplc="0409001B" w:tentative="1">
      <w:start w:val="1"/>
      <w:numFmt w:val="lowerRoman"/>
      <w:lvlText w:val="%3."/>
      <w:lvlJc w:val="right"/>
      <w:pPr>
        <w:ind w:left="2933" w:hanging="480"/>
      </w:pPr>
    </w:lvl>
    <w:lvl w:ilvl="3" w:tplc="0409000F" w:tentative="1">
      <w:start w:val="1"/>
      <w:numFmt w:val="decimal"/>
      <w:lvlText w:val="%4."/>
      <w:lvlJc w:val="left"/>
      <w:pPr>
        <w:ind w:left="3413" w:hanging="480"/>
      </w:pPr>
    </w:lvl>
    <w:lvl w:ilvl="4" w:tplc="04090019" w:tentative="1">
      <w:start w:val="1"/>
      <w:numFmt w:val="ideographTraditional"/>
      <w:lvlText w:val="%5、"/>
      <w:lvlJc w:val="left"/>
      <w:pPr>
        <w:ind w:left="3893" w:hanging="480"/>
      </w:pPr>
    </w:lvl>
    <w:lvl w:ilvl="5" w:tplc="0409001B" w:tentative="1">
      <w:start w:val="1"/>
      <w:numFmt w:val="lowerRoman"/>
      <w:lvlText w:val="%6."/>
      <w:lvlJc w:val="right"/>
      <w:pPr>
        <w:ind w:left="4373" w:hanging="480"/>
      </w:pPr>
    </w:lvl>
    <w:lvl w:ilvl="6" w:tplc="0409000F" w:tentative="1">
      <w:start w:val="1"/>
      <w:numFmt w:val="decimal"/>
      <w:lvlText w:val="%7."/>
      <w:lvlJc w:val="left"/>
      <w:pPr>
        <w:ind w:left="4853" w:hanging="480"/>
      </w:pPr>
    </w:lvl>
    <w:lvl w:ilvl="7" w:tplc="04090019" w:tentative="1">
      <w:start w:val="1"/>
      <w:numFmt w:val="ideographTraditional"/>
      <w:lvlText w:val="%8、"/>
      <w:lvlJc w:val="left"/>
      <w:pPr>
        <w:ind w:left="5333" w:hanging="480"/>
      </w:pPr>
    </w:lvl>
    <w:lvl w:ilvl="8" w:tplc="0409001B" w:tentative="1">
      <w:start w:val="1"/>
      <w:numFmt w:val="lowerRoman"/>
      <w:lvlText w:val="%9."/>
      <w:lvlJc w:val="right"/>
      <w:pPr>
        <w:ind w:left="5813" w:hanging="480"/>
      </w:pPr>
    </w:lvl>
  </w:abstractNum>
  <w:abstractNum w:abstractNumId="27" w15:restartNumberingAfterBreak="0">
    <w:nsid w:val="582E1463"/>
    <w:multiLevelType w:val="hybridMultilevel"/>
    <w:tmpl w:val="EBFA57DC"/>
    <w:lvl w:ilvl="0" w:tplc="07E2C772">
      <w:start w:val="1"/>
      <w:numFmt w:val="taiwaneseCountingThousand"/>
      <w:lvlText w:val="（%1）"/>
      <w:lvlJc w:val="left"/>
      <w:pPr>
        <w:ind w:left="192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736036"/>
    <w:multiLevelType w:val="hybridMultilevel"/>
    <w:tmpl w:val="9654BBAC"/>
    <w:lvl w:ilvl="0" w:tplc="2F60CE1C">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A134A7"/>
    <w:multiLevelType w:val="hybridMultilevel"/>
    <w:tmpl w:val="DED085E4"/>
    <w:lvl w:ilvl="0" w:tplc="A306AAB2">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30" w15:restartNumberingAfterBreak="0">
    <w:nsid w:val="59B54788"/>
    <w:multiLevelType w:val="hybridMultilevel"/>
    <w:tmpl w:val="B23AC7A0"/>
    <w:lvl w:ilvl="0" w:tplc="C960E45A">
      <w:start w:val="1"/>
      <w:numFmt w:val="taiwaneseCountingThousand"/>
      <w:lvlText w:val="（%1）"/>
      <w:lvlJc w:val="left"/>
      <w:pPr>
        <w:ind w:left="1080" w:hanging="10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A623B90"/>
    <w:multiLevelType w:val="hybridMultilevel"/>
    <w:tmpl w:val="3C643568"/>
    <w:lvl w:ilvl="0" w:tplc="65446804">
      <w:start w:val="1"/>
      <w:numFmt w:val="taiwaneseCountingThousand"/>
      <w:lvlText w:val="（%1）"/>
      <w:lvlJc w:val="left"/>
      <w:pPr>
        <w:ind w:left="108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233B70"/>
    <w:multiLevelType w:val="hybridMultilevel"/>
    <w:tmpl w:val="D35275AE"/>
    <w:lvl w:ilvl="0" w:tplc="FEFEF5D6">
      <w:start w:val="1"/>
      <w:numFmt w:val="taiwaneseCountingThousand"/>
      <w:lvlText w:val="（%1）"/>
      <w:lvlJc w:val="left"/>
      <w:pPr>
        <w:ind w:left="108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ECA4070"/>
    <w:multiLevelType w:val="hybridMultilevel"/>
    <w:tmpl w:val="0770C372"/>
    <w:lvl w:ilvl="0" w:tplc="4A4E266A">
      <w:start w:val="1"/>
      <w:numFmt w:val="taiwaneseCountingThousand"/>
      <w:lvlText w:val="（%1）"/>
      <w:lvlJc w:val="left"/>
      <w:pPr>
        <w:ind w:left="1920" w:hanging="10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60A72FD7"/>
    <w:multiLevelType w:val="hybridMultilevel"/>
    <w:tmpl w:val="EDF42EB6"/>
    <w:lvl w:ilvl="0" w:tplc="0526F2FE">
      <w:start w:val="1"/>
      <w:numFmt w:val="taiwaneseCountingThousand"/>
      <w:lvlText w:val="（%1）"/>
      <w:lvlJc w:val="left"/>
      <w:pPr>
        <w:ind w:left="192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0B5563C"/>
    <w:multiLevelType w:val="hybridMultilevel"/>
    <w:tmpl w:val="F55EB37E"/>
    <w:lvl w:ilvl="0" w:tplc="490CD3F0">
      <w:start w:val="1"/>
      <w:numFmt w:val="taiwaneseCountingThousand"/>
      <w:lvlText w:val="（%1）"/>
      <w:lvlJc w:val="left"/>
      <w:pPr>
        <w:ind w:left="7143" w:hanging="480"/>
      </w:pPr>
      <w:rPr>
        <w:rFonts w:hint="eastAsia"/>
        <w:color w:val="auto"/>
        <w:u w:val="none"/>
      </w:rPr>
    </w:lvl>
    <w:lvl w:ilvl="1" w:tplc="04090019">
      <w:start w:val="1"/>
      <w:numFmt w:val="ideographTraditional"/>
      <w:lvlText w:val="%2、"/>
      <w:lvlJc w:val="left"/>
      <w:pPr>
        <w:ind w:left="7623" w:hanging="480"/>
      </w:pPr>
    </w:lvl>
    <w:lvl w:ilvl="2" w:tplc="0409001B" w:tentative="1">
      <w:start w:val="1"/>
      <w:numFmt w:val="lowerRoman"/>
      <w:lvlText w:val="%3."/>
      <w:lvlJc w:val="right"/>
      <w:pPr>
        <w:ind w:left="8103" w:hanging="480"/>
      </w:pPr>
    </w:lvl>
    <w:lvl w:ilvl="3" w:tplc="0409000F" w:tentative="1">
      <w:start w:val="1"/>
      <w:numFmt w:val="decimal"/>
      <w:lvlText w:val="%4."/>
      <w:lvlJc w:val="left"/>
      <w:pPr>
        <w:ind w:left="8583" w:hanging="480"/>
      </w:pPr>
    </w:lvl>
    <w:lvl w:ilvl="4" w:tplc="04090019" w:tentative="1">
      <w:start w:val="1"/>
      <w:numFmt w:val="ideographTraditional"/>
      <w:lvlText w:val="%5、"/>
      <w:lvlJc w:val="left"/>
      <w:pPr>
        <w:ind w:left="9063" w:hanging="480"/>
      </w:pPr>
    </w:lvl>
    <w:lvl w:ilvl="5" w:tplc="0409001B" w:tentative="1">
      <w:start w:val="1"/>
      <w:numFmt w:val="lowerRoman"/>
      <w:lvlText w:val="%6."/>
      <w:lvlJc w:val="right"/>
      <w:pPr>
        <w:ind w:left="9543" w:hanging="480"/>
      </w:pPr>
    </w:lvl>
    <w:lvl w:ilvl="6" w:tplc="0409000F" w:tentative="1">
      <w:start w:val="1"/>
      <w:numFmt w:val="decimal"/>
      <w:lvlText w:val="%7."/>
      <w:lvlJc w:val="left"/>
      <w:pPr>
        <w:ind w:left="10023" w:hanging="480"/>
      </w:pPr>
    </w:lvl>
    <w:lvl w:ilvl="7" w:tplc="04090019" w:tentative="1">
      <w:start w:val="1"/>
      <w:numFmt w:val="ideographTraditional"/>
      <w:lvlText w:val="%8、"/>
      <w:lvlJc w:val="left"/>
      <w:pPr>
        <w:ind w:left="10503" w:hanging="480"/>
      </w:pPr>
    </w:lvl>
    <w:lvl w:ilvl="8" w:tplc="0409001B" w:tentative="1">
      <w:start w:val="1"/>
      <w:numFmt w:val="lowerRoman"/>
      <w:lvlText w:val="%9."/>
      <w:lvlJc w:val="right"/>
      <w:pPr>
        <w:ind w:left="10983" w:hanging="480"/>
      </w:pPr>
    </w:lvl>
  </w:abstractNum>
  <w:abstractNum w:abstractNumId="36" w15:restartNumberingAfterBreak="0">
    <w:nsid w:val="6E5F127B"/>
    <w:multiLevelType w:val="hybridMultilevel"/>
    <w:tmpl w:val="A98276B6"/>
    <w:lvl w:ilvl="0" w:tplc="20A6E512">
      <w:start w:val="6"/>
      <w:numFmt w:val="ideographLegalTradition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F4F6CC5"/>
    <w:multiLevelType w:val="hybridMultilevel"/>
    <w:tmpl w:val="92A2C190"/>
    <w:lvl w:ilvl="0" w:tplc="28FA6B8E">
      <w:start w:val="1"/>
      <w:numFmt w:val="taiwaneseCountingThousand"/>
      <w:lvlText w:val="（%1）"/>
      <w:lvlJc w:val="left"/>
      <w:pPr>
        <w:ind w:left="1920" w:hanging="10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8" w15:restartNumberingAfterBreak="0">
    <w:nsid w:val="727A06B4"/>
    <w:multiLevelType w:val="hybridMultilevel"/>
    <w:tmpl w:val="AC224AB0"/>
    <w:lvl w:ilvl="0" w:tplc="A7808D6C">
      <w:start w:val="1"/>
      <w:numFmt w:val="taiwaneseCountingThousand"/>
      <w:lvlText w:val="（%1）"/>
      <w:lvlJc w:val="left"/>
      <w:pPr>
        <w:ind w:left="1931"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3497F4F"/>
    <w:multiLevelType w:val="hybridMultilevel"/>
    <w:tmpl w:val="9EE8B24C"/>
    <w:lvl w:ilvl="0" w:tplc="1A069B20">
      <w:start w:val="1"/>
      <w:numFmt w:val="taiwaneseCountingThousand"/>
      <w:lvlText w:val="（%1）"/>
      <w:lvlJc w:val="left"/>
      <w:pPr>
        <w:ind w:left="1973" w:hanging="1080"/>
      </w:pPr>
      <w:rPr>
        <w:rFonts w:hint="default"/>
      </w:rPr>
    </w:lvl>
    <w:lvl w:ilvl="1" w:tplc="04090019" w:tentative="1">
      <w:start w:val="1"/>
      <w:numFmt w:val="ideographTraditional"/>
      <w:lvlText w:val="%2、"/>
      <w:lvlJc w:val="left"/>
      <w:pPr>
        <w:ind w:left="1853" w:hanging="480"/>
      </w:pPr>
    </w:lvl>
    <w:lvl w:ilvl="2" w:tplc="0409001B" w:tentative="1">
      <w:start w:val="1"/>
      <w:numFmt w:val="lowerRoman"/>
      <w:lvlText w:val="%3."/>
      <w:lvlJc w:val="right"/>
      <w:pPr>
        <w:ind w:left="2333" w:hanging="480"/>
      </w:pPr>
    </w:lvl>
    <w:lvl w:ilvl="3" w:tplc="0409000F" w:tentative="1">
      <w:start w:val="1"/>
      <w:numFmt w:val="decimal"/>
      <w:lvlText w:val="%4."/>
      <w:lvlJc w:val="left"/>
      <w:pPr>
        <w:ind w:left="2813" w:hanging="480"/>
      </w:pPr>
    </w:lvl>
    <w:lvl w:ilvl="4" w:tplc="04090019" w:tentative="1">
      <w:start w:val="1"/>
      <w:numFmt w:val="ideographTraditional"/>
      <w:lvlText w:val="%5、"/>
      <w:lvlJc w:val="left"/>
      <w:pPr>
        <w:ind w:left="3293" w:hanging="480"/>
      </w:pPr>
    </w:lvl>
    <w:lvl w:ilvl="5" w:tplc="0409001B" w:tentative="1">
      <w:start w:val="1"/>
      <w:numFmt w:val="lowerRoman"/>
      <w:lvlText w:val="%6."/>
      <w:lvlJc w:val="right"/>
      <w:pPr>
        <w:ind w:left="3773" w:hanging="480"/>
      </w:pPr>
    </w:lvl>
    <w:lvl w:ilvl="6" w:tplc="0409000F" w:tentative="1">
      <w:start w:val="1"/>
      <w:numFmt w:val="decimal"/>
      <w:lvlText w:val="%7."/>
      <w:lvlJc w:val="left"/>
      <w:pPr>
        <w:ind w:left="4253" w:hanging="480"/>
      </w:pPr>
    </w:lvl>
    <w:lvl w:ilvl="7" w:tplc="04090019" w:tentative="1">
      <w:start w:val="1"/>
      <w:numFmt w:val="ideographTraditional"/>
      <w:lvlText w:val="%8、"/>
      <w:lvlJc w:val="left"/>
      <w:pPr>
        <w:ind w:left="4733" w:hanging="480"/>
      </w:pPr>
    </w:lvl>
    <w:lvl w:ilvl="8" w:tplc="0409001B" w:tentative="1">
      <w:start w:val="1"/>
      <w:numFmt w:val="lowerRoman"/>
      <w:lvlText w:val="%9."/>
      <w:lvlJc w:val="right"/>
      <w:pPr>
        <w:ind w:left="5213" w:hanging="480"/>
      </w:pPr>
    </w:lvl>
  </w:abstractNum>
  <w:abstractNum w:abstractNumId="40" w15:restartNumberingAfterBreak="0">
    <w:nsid w:val="7357316A"/>
    <w:multiLevelType w:val="hybridMultilevel"/>
    <w:tmpl w:val="E80CAC3A"/>
    <w:lvl w:ilvl="0" w:tplc="C2F85666">
      <w:start w:val="1"/>
      <w:numFmt w:val="taiwaneseCountingThousand"/>
      <w:lvlText w:val="（%1）"/>
      <w:lvlJc w:val="left"/>
      <w:pPr>
        <w:ind w:left="1934" w:hanging="1080"/>
      </w:pPr>
      <w:rPr>
        <w:rFonts w:hint="default"/>
      </w:rPr>
    </w:lvl>
    <w:lvl w:ilvl="1" w:tplc="04090019" w:tentative="1">
      <w:start w:val="1"/>
      <w:numFmt w:val="ideographTraditional"/>
      <w:lvlText w:val="%2、"/>
      <w:lvlJc w:val="left"/>
      <w:pPr>
        <w:ind w:left="1814" w:hanging="480"/>
      </w:p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41" w15:restartNumberingAfterBreak="0">
    <w:nsid w:val="75A45A44"/>
    <w:multiLevelType w:val="hybridMultilevel"/>
    <w:tmpl w:val="6D1659F0"/>
    <w:lvl w:ilvl="0" w:tplc="F364ECE6">
      <w:start w:val="1"/>
      <w:numFmt w:val="taiwaneseCountingThousand"/>
      <w:lvlText w:val="%1、"/>
      <w:lvlJc w:val="left"/>
      <w:pPr>
        <w:ind w:left="764"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7653D6F"/>
    <w:multiLevelType w:val="hybridMultilevel"/>
    <w:tmpl w:val="25C6A80A"/>
    <w:lvl w:ilvl="0" w:tplc="EB2C7C7A">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7FC447D"/>
    <w:multiLevelType w:val="hybridMultilevel"/>
    <w:tmpl w:val="4E6259C4"/>
    <w:lvl w:ilvl="0" w:tplc="0498BDCC">
      <w:start w:val="2"/>
      <w:numFmt w:val="taiwaneseCountingThousand"/>
      <w:lvlText w:val="%1、"/>
      <w:lvlJc w:val="left"/>
      <w:pPr>
        <w:ind w:left="764"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A78201C"/>
    <w:multiLevelType w:val="hybridMultilevel"/>
    <w:tmpl w:val="F5649AF2"/>
    <w:lvl w:ilvl="0" w:tplc="786AE82E">
      <w:start w:val="1"/>
      <w:numFmt w:val="taiwaneseCountingThousand"/>
      <w:lvlText w:val="（%1）"/>
      <w:lvlJc w:val="left"/>
      <w:pPr>
        <w:ind w:left="1973"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E241242"/>
    <w:multiLevelType w:val="hybridMultilevel"/>
    <w:tmpl w:val="DC068E78"/>
    <w:lvl w:ilvl="0" w:tplc="1C565990">
      <w:start w:val="1"/>
      <w:numFmt w:val="taiwaneseCountingThousand"/>
      <w:lvlText w:val="（%1）"/>
      <w:lvlJc w:val="left"/>
      <w:pPr>
        <w:ind w:left="1931" w:hanging="10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6" w15:restartNumberingAfterBreak="0">
    <w:nsid w:val="7E461956"/>
    <w:multiLevelType w:val="hybridMultilevel"/>
    <w:tmpl w:val="47DE78F8"/>
    <w:lvl w:ilvl="0" w:tplc="5138201A">
      <w:start w:val="2"/>
      <w:numFmt w:val="taiwaneseCountingThousand"/>
      <w:lvlText w:val="（%1）"/>
      <w:lvlJc w:val="left"/>
      <w:pPr>
        <w:ind w:left="1080" w:hanging="10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4"/>
  </w:num>
  <w:num w:numId="2">
    <w:abstractNumId w:val="30"/>
  </w:num>
  <w:num w:numId="3">
    <w:abstractNumId w:val="28"/>
  </w:num>
  <w:num w:numId="4">
    <w:abstractNumId w:val="13"/>
  </w:num>
  <w:num w:numId="5">
    <w:abstractNumId w:val="40"/>
  </w:num>
  <w:num w:numId="6">
    <w:abstractNumId w:val="14"/>
  </w:num>
  <w:num w:numId="7">
    <w:abstractNumId w:val="42"/>
  </w:num>
  <w:num w:numId="8">
    <w:abstractNumId w:val="1"/>
  </w:num>
  <w:num w:numId="9">
    <w:abstractNumId w:val="39"/>
  </w:num>
  <w:num w:numId="10">
    <w:abstractNumId w:val="44"/>
  </w:num>
  <w:num w:numId="11">
    <w:abstractNumId w:val="11"/>
  </w:num>
  <w:num w:numId="12">
    <w:abstractNumId w:val="45"/>
  </w:num>
  <w:num w:numId="13">
    <w:abstractNumId w:val="2"/>
  </w:num>
  <w:num w:numId="14">
    <w:abstractNumId w:val="19"/>
  </w:num>
  <w:num w:numId="15">
    <w:abstractNumId w:val="0"/>
  </w:num>
  <w:num w:numId="16">
    <w:abstractNumId w:val="21"/>
  </w:num>
  <w:num w:numId="17">
    <w:abstractNumId w:val="38"/>
  </w:num>
  <w:num w:numId="18">
    <w:abstractNumId w:val="22"/>
  </w:num>
  <w:num w:numId="19">
    <w:abstractNumId w:val="16"/>
  </w:num>
  <w:num w:numId="20">
    <w:abstractNumId w:val="33"/>
  </w:num>
  <w:num w:numId="21">
    <w:abstractNumId w:val="7"/>
  </w:num>
  <w:num w:numId="22">
    <w:abstractNumId w:val="3"/>
  </w:num>
  <w:num w:numId="23">
    <w:abstractNumId w:val="41"/>
  </w:num>
  <w:num w:numId="24">
    <w:abstractNumId w:val="36"/>
  </w:num>
  <w:num w:numId="25">
    <w:abstractNumId w:val="43"/>
  </w:num>
  <w:num w:numId="26">
    <w:abstractNumId w:val="35"/>
  </w:num>
  <w:num w:numId="27">
    <w:abstractNumId w:val="31"/>
  </w:num>
  <w:num w:numId="28">
    <w:abstractNumId w:val="46"/>
  </w:num>
  <w:num w:numId="29">
    <w:abstractNumId w:val="29"/>
  </w:num>
  <w:num w:numId="30">
    <w:abstractNumId w:val="25"/>
  </w:num>
  <w:num w:numId="31">
    <w:abstractNumId w:val="12"/>
  </w:num>
  <w:num w:numId="32">
    <w:abstractNumId w:val="32"/>
  </w:num>
  <w:num w:numId="33">
    <w:abstractNumId w:val="8"/>
  </w:num>
  <w:num w:numId="34">
    <w:abstractNumId w:val="23"/>
  </w:num>
  <w:num w:numId="35">
    <w:abstractNumId w:val="37"/>
  </w:num>
  <w:num w:numId="36">
    <w:abstractNumId w:val="20"/>
  </w:num>
  <w:num w:numId="37">
    <w:abstractNumId w:val="27"/>
  </w:num>
  <w:num w:numId="38">
    <w:abstractNumId w:val="34"/>
  </w:num>
  <w:num w:numId="39">
    <w:abstractNumId w:val="15"/>
  </w:num>
  <w:num w:numId="40">
    <w:abstractNumId w:val="9"/>
  </w:num>
  <w:num w:numId="41">
    <w:abstractNumId w:val="4"/>
  </w:num>
  <w:num w:numId="42">
    <w:abstractNumId w:val="5"/>
  </w:num>
  <w:num w:numId="43">
    <w:abstractNumId w:val="17"/>
  </w:num>
  <w:num w:numId="44">
    <w:abstractNumId w:val="6"/>
  </w:num>
  <w:num w:numId="45">
    <w:abstractNumId w:val="26"/>
  </w:num>
  <w:num w:numId="46">
    <w:abstractNumId w:val="10"/>
  </w:num>
  <w:num w:numId="47">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6FE"/>
    <w:rsid w:val="00000305"/>
    <w:rsid w:val="000006F4"/>
    <w:rsid w:val="00000B28"/>
    <w:rsid w:val="00000B5B"/>
    <w:rsid w:val="00001853"/>
    <w:rsid w:val="00003014"/>
    <w:rsid w:val="000037E7"/>
    <w:rsid w:val="00003F1B"/>
    <w:rsid w:val="0000403C"/>
    <w:rsid w:val="000046AF"/>
    <w:rsid w:val="00004759"/>
    <w:rsid w:val="00004ACF"/>
    <w:rsid w:val="00004CF6"/>
    <w:rsid w:val="00004E6D"/>
    <w:rsid w:val="0000507E"/>
    <w:rsid w:val="00006AAA"/>
    <w:rsid w:val="00006B38"/>
    <w:rsid w:val="00006B5E"/>
    <w:rsid w:val="00006E04"/>
    <w:rsid w:val="0000781C"/>
    <w:rsid w:val="000103FC"/>
    <w:rsid w:val="0001049F"/>
    <w:rsid w:val="00011937"/>
    <w:rsid w:val="00011E06"/>
    <w:rsid w:val="00012376"/>
    <w:rsid w:val="000128ED"/>
    <w:rsid w:val="0001341F"/>
    <w:rsid w:val="00013EEA"/>
    <w:rsid w:val="000145DB"/>
    <w:rsid w:val="00014ECB"/>
    <w:rsid w:val="000166A0"/>
    <w:rsid w:val="000171F2"/>
    <w:rsid w:val="000179A0"/>
    <w:rsid w:val="00017C8C"/>
    <w:rsid w:val="000207F9"/>
    <w:rsid w:val="00020828"/>
    <w:rsid w:val="00020CD8"/>
    <w:rsid w:val="00020D8A"/>
    <w:rsid w:val="00021054"/>
    <w:rsid w:val="000218C6"/>
    <w:rsid w:val="00021A08"/>
    <w:rsid w:val="0002268C"/>
    <w:rsid w:val="00022753"/>
    <w:rsid w:val="000229E6"/>
    <w:rsid w:val="00022EFC"/>
    <w:rsid w:val="00022FA1"/>
    <w:rsid w:val="00024329"/>
    <w:rsid w:val="00026B7D"/>
    <w:rsid w:val="00026C63"/>
    <w:rsid w:val="00027655"/>
    <w:rsid w:val="000277CA"/>
    <w:rsid w:val="00027827"/>
    <w:rsid w:val="00027FB9"/>
    <w:rsid w:val="00030537"/>
    <w:rsid w:val="00030914"/>
    <w:rsid w:val="00031189"/>
    <w:rsid w:val="000313CF"/>
    <w:rsid w:val="0003197E"/>
    <w:rsid w:val="00031BBC"/>
    <w:rsid w:val="0003316E"/>
    <w:rsid w:val="00033380"/>
    <w:rsid w:val="00033F84"/>
    <w:rsid w:val="00034138"/>
    <w:rsid w:val="00035645"/>
    <w:rsid w:val="00035A05"/>
    <w:rsid w:val="00036C84"/>
    <w:rsid w:val="00036CFE"/>
    <w:rsid w:val="0003787E"/>
    <w:rsid w:val="0004034F"/>
    <w:rsid w:val="0004093E"/>
    <w:rsid w:val="00044041"/>
    <w:rsid w:val="00044EC1"/>
    <w:rsid w:val="0004578B"/>
    <w:rsid w:val="000458B8"/>
    <w:rsid w:val="00045DC9"/>
    <w:rsid w:val="00045F99"/>
    <w:rsid w:val="00046CA8"/>
    <w:rsid w:val="000470F4"/>
    <w:rsid w:val="000476BB"/>
    <w:rsid w:val="000477FF"/>
    <w:rsid w:val="00050FC8"/>
    <w:rsid w:val="00051771"/>
    <w:rsid w:val="00052755"/>
    <w:rsid w:val="000547FA"/>
    <w:rsid w:val="00054D31"/>
    <w:rsid w:val="000566E5"/>
    <w:rsid w:val="00056948"/>
    <w:rsid w:val="00056B0D"/>
    <w:rsid w:val="00060A72"/>
    <w:rsid w:val="000610F6"/>
    <w:rsid w:val="0006158B"/>
    <w:rsid w:val="00061969"/>
    <w:rsid w:val="00062C2D"/>
    <w:rsid w:val="00063948"/>
    <w:rsid w:val="00063DA5"/>
    <w:rsid w:val="00064CA7"/>
    <w:rsid w:val="00065317"/>
    <w:rsid w:val="000657CD"/>
    <w:rsid w:val="00065B61"/>
    <w:rsid w:val="00065B73"/>
    <w:rsid w:val="00065CC0"/>
    <w:rsid w:val="000663F1"/>
    <w:rsid w:val="00066742"/>
    <w:rsid w:val="000667F4"/>
    <w:rsid w:val="000668D1"/>
    <w:rsid w:val="00066FE9"/>
    <w:rsid w:val="00067A68"/>
    <w:rsid w:val="00067F1C"/>
    <w:rsid w:val="000703BF"/>
    <w:rsid w:val="000704E2"/>
    <w:rsid w:val="0007142E"/>
    <w:rsid w:val="00071DFB"/>
    <w:rsid w:val="00072072"/>
    <w:rsid w:val="000722DB"/>
    <w:rsid w:val="0007265C"/>
    <w:rsid w:val="000736CB"/>
    <w:rsid w:val="00075AC1"/>
    <w:rsid w:val="00076FE3"/>
    <w:rsid w:val="000771E7"/>
    <w:rsid w:val="000807C8"/>
    <w:rsid w:val="00080DF4"/>
    <w:rsid w:val="0008143E"/>
    <w:rsid w:val="00081571"/>
    <w:rsid w:val="00081702"/>
    <w:rsid w:val="00081C39"/>
    <w:rsid w:val="00083AB0"/>
    <w:rsid w:val="00085879"/>
    <w:rsid w:val="0008664A"/>
    <w:rsid w:val="00086E97"/>
    <w:rsid w:val="000872DE"/>
    <w:rsid w:val="00087490"/>
    <w:rsid w:val="00087A98"/>
    <w:rsid w:val="00087DF8"/>
    <w:rsid w:val="0009029D"/>
    <w:rsid w:val="00090576"/>
    <w:rsid w:val="0009084D"/>
    <w:rsid w:val="000926B9"/>
    <w:rsid w:val="00093EB5"/>
    <w:rsid w:val="00093EE1"/>
    <w:rsid w:val="00094CA0"/>
    <w:rsid w:val="00094F8E"/>
    <w:rsid w:val="00095064"/>
    <w:rsid w:val="00096E4A"/>
    <w:rsid w:val="0009723D"/>
    <w:rsid w:val="00097888"/>
    <w:rsid w:val="000A05A0"/>
    <w:rsid w:val="000A3C82"/>
    <w:rsid w:val="000A49B8"/>
    <w:rsid w:val="000A5E39"/>
    <w:rsid w:val="000A6CB1"/>
    <w:rsid w:val="000A7D92"/>
    <w:rsid w:val="000B0239"/>
    <w:rsid w:val="000B06A7"/>
    <w:rsid w:val="000B0F21"/>
    <w:rsid w:val="000B1162"/>
    <w:rsid w:val="000B1727"/>
    <w:rsid w:val="000B19FF"/>
    <w:rsid w:val="000B1B5B"/>
    <w:rsid w:val="000B2A60"/>
    <w:rsid w:val="000B2BD4"/>
    <w:rsid w:val="000B3311"/>
    <w:rsid w:val="000B43AB"/>
    <w:rsid w:val="000B4F45"/>
    <w:rsid w:val="000B537F"/>
    <w:rsid w:val="000B5C2E"/>
    <w:rsid w:val="000B70BC"/>
    <w:rsid w:val="000B7A54"/>
    <w:rsid w:val="000B7D59"/>
    <w:rsid w:val="000C0853"/>
    <w:rsid w:val="000C0936"/>
    <w:rsid w:val="000C14B2"/>
    <w:rsid w:val="000C27CF"/>
    <w:rsid w:val="000C2877"/>
    <w:rsid w:val="000C2B29"/>
    <w:rsid w:val="000C2DEF"/>
    <w:rsid w:val="000C367D"/>
    <w:rsid w:val="000C3C58"/>
    <w:rsid w:val="000C3FEE"/>
    <w:rsid w:val="000C4753"/>
    <w:rsid w:val="000C5455"/>
    <w:rsid w:val="000C5C53"/>
    <w:rsid w:val="000C6618"/>
    <w:rsid w:val="000C7311"/>
    <w:rsid w:val="000C7483"/>
    <w:rsid w:val="000C74C1"/>
    <w:rsid w:val="000C7C99"/>
    <w:rsid w:val="000D0215"/>
    <w:rsid w:val="000D0AB6"/>
    <w:rsid w:val="000D2D52"/>
    <w:rsid w:val="000D2F06"/>
    <w:rsid w:val="000D4582"/>
    <w:rsid w:val="000D4674"/>
    <w:rsid w:val="000D4EF6"/>
    <w:rsid w:val="000D5159"/>
    <w:rsid w:val="000D5331"/>
    <w:rsid w:val="000D5CB8"/>
    <w:rsid w:val="000D6914"/>
    <w:rsid w:val="000D6E72"/>
    <w:rsid w:val="000D7440"/>
    <w:rsid w:val="000D790A"/>
    <w:rsid w:val="000D7A7E"/>
    <w:rsid w:val="000D7AE4"/>
    <w:rsid w:val="000E041E"/>
    <w:rsid w:val="000E06C9"/>
    <w:rsid w:val="000E1515"/>
    <w:rsid w:val="000E1C2C"/>
    <w:rsid w:val="000E25B8"/>
    <w:rsid w:val="000E308E"/>
    <w:rsid w:val="000E3709"/>
    <w:rsid w:val="000E4090"/>
    <w:rsid w:val="000E4826"/>
    <w:rsid w:val="000E54BC"/>
    <w:rsid w:val="000E629B"/>
    <w:rsid w:val="000E62EC"/>
    <w:rsid w:val="000E661C"/>
    <w:rsid w:val="000E7744"/>
    <w:rsid w:val="000E77F6"/>
    <w:rsid w:val="000E7CAD"/>
    <w:rsid w:val="000F0A85"/>
    <w:rsid w:val="000F0B18"/>
    <w:rsid w:val="000F149B"/>
    <w:rsid w:val="000F1FBE"/>
    <w:rsid w:val="000F253A"/>
    <w:rsid w:val="000F2EAB"/>
    <w:rsid w:val="000F33BE"/>
    <w:rsid w:val="000F3831"/>
    <w:rsid w:val="000F4599"/>
    <w:rsid w:val="000F4F95"/>
    <w:rsid w:val="000F55FB"/>
    <w:rsid w:val="000F5AB2"/>
    <w:rsid w:val="000F5F58"/>
    <w:rsid w:val="000F643A"/>
    <w:rsid w:val="00100482"/>
    <w:rsid w:val="001005BD"/>
    <w:rsid w:val="001011A9"/>
    <w:rsid w:val="0010129A"/>
    <w:rsid w:val="00101853"/>
    <w:rsid w:val="00101DA2"/>
    <w:rsid w:val="0010205E"/>
    <w:rsid w:val="0010206E"/>
    <w:rsid w:val="00102F02"/>
    <w:rsid w:val="001034A8"/>
    <w:rsid w:val="00103983"/>
    <w:rsid w:val="00103F83"/>
    <w:rsid w:val="0010436E"/>
    <w:rsid w:val="001046C7"/>
    <w:rsid w:val="00104C26"/>
    <w:rsid w:val="00105EF5"/>
    <w:rsid w:val="001067BD"/>
    <w:rsid w:val="001067F8"/>
    <w:rsid w:val="00106CA7"/>
    <w:rsid w:val="00106D32"/>
    <w:rsid w:val="00110363"/>
    <w:rsid w:val="001106BD"/>
    <w:rsid w:val="0011137C"/>
    <w:rsid w:val="001114FB"/>
    <w:rsid w:val="00111E52"/>
    <w:rsid w:val="001121A8"/>
    <w:rsid w:val="0011266C"/>
    <w:rsid w:val="001139BE"/>
    <w:rsid w:val="00114968"/>
    <w:rsid w:val="00114B5B"/>
    <w:rsid w:val="001153E9"/>
    <w:rsid w:val="001154E8"/>
    <w:rsid w:val="00116131"/>
    <w:rsid w:val="00117031"/>
    <w:rsid w:val="00117153"/>
    <w:rsid w:val="00117B9A"/>
    <w:rsid w:val="00117CC2"/>
    <w:rsid w:val="00117E06"/>
    <w:rsid w:val="001201F2"/>
    <w:rsid w:val="0012044A"/>
    <w:rsid w:val="00121019"/>
    <w:rsid w:val="00121EED"/>
    <w:rsid w:val="00122398"/>
    <w:rsid w:val="00122683"/>
    <w:rsid w:val="00122FB2"/>
    <w:rsid w:val="001231D2"/>
    <w:rsid w:val="0012395A"/>
    <w:rsid w:val="001239D8"/>
    <w:rsid w:val="00124D53"/>
    <w:rsid w:val="00124D9C"/>
    <w:rsid w:val="00125EBE"/>
    <w:rsid w:val="00126E65"/>
    <w:rsid w:val="00127F79"/>
    <w:rsid w:val="001307D5"/>
    <w:rsid w:val="00130FDE"/>
    <w:rsid w:val="001316B5"/>
    <w:rsid w:val="00131E8C"/>
    <w:rsid w:val="00132D48"/>
    <w:rsid w:val="00133610"/>
    <w:rsid w:val="00134363"/>
    <w:rsid w:val="00135081"/>
    <w:rsid w:val="001350BC"/>
    <w:rsid w:val="0013573A"/>
    <w:rsid w:val="0013596A"/>
    <w:rsid w:val="0013631A"/>
    <w:rsid w:val="00136531"/>
    <w:rsid w:val="001365D9"/>
    <w:rsid w:val="001370F8"/>
    <w:rsid w:val="0013715E"/>
    <w:rsid w:val="00137214"/>
    <w:rsid w:val="00140729"/>
    <w:rsid w:val="00140AF9"/>
    <w:rsid w:val="00140E6F"/>
    <w:rsid w:val="00141A9B"/>
    <w:rsid w:val="00142546"/>
    <w:rsid w:val="00142D3C"/>
    <w:rsid w:val="00143635"/>
    <w:rsid w:val="0014384F"/>
    <w:rsid w:val="00143AB3"/>
    <w:rsid w:val="00143C2F"/>
    <w:rsid w:val="00145293"/>
    <w:rsid w:val="0014547D"/>
    <w:rsid w:val="00146930"/>
    <w:rsid w:val="001476ED"/>
    <w:rsid w:val="001501AB"/>
    <w:rsid w:val="001510D3"/>
    <w:rsid w:val="001512E4"/>
    <w:rsid w:val="00152756"/>
    <w:rsid w:val="00152E49"/>
    <w:rsid w:val="00152F01"/>
    <w:rsid w:val="001548E5"/>
    <w:rsid w:val="001552A0"/>
    <w:rsid w:val="00155C98"/>
    <w:rsid w:val="00155E21"/>
    <w:rsid w:val="00157E23"/>
    <w:rsid w:val="001603A3"/>
    <w:rsid w:val="0016044B"/>
    <w:rsid w:val="00160ADF"/>
    <w:rsid w:val="00162A4E"/>
    <w:rsid w:val="00162BD6"/>
    <w:rsid w:val="00162E8D"/>
    <w:rsid w:val="001636D7"/>
    <w:rsid w:val="001639C7"/>
    <w:rsid w:val="00163F35"/>
    <w:rsid w:val="0016436D"/>
    <w:rsid w:val="00164815"/>
    <w:rsid w:val="00164C49"/>
    <w:rsid w:val="00165684"/>
    <w:rsid w:val="001658B5"/>
    <w:rsid w:val="00165ACF"/>
    <w:rsid w:val="0016640E"/>
    <w:rsid w:val="00166C63"/>
    <w:rsid w:val="0017001D"/>
    <w:rsid w:val="001701C6"/>
    <w:rsid w:val="00170385"/>
    <w:rsid w:val="0017042A"/>
    <w:rsid w:val="001704DA"/>
    <w:rsid w:val="00170681"/>
    <w:rsid w:val="001712C7"/>
    <w:rsid w:val="0017233A"/>
    <w:rsid w:val="001724B5"/>
    <w:rsid w:val="00172662"/>
    <w:rsid w:val="001731AB"/>
    <w:rsid w:val="00173F6D"/>
    <w:rsid w:val="0017520B"/>
    <w:rsid w:val="00175F3B"/>
    <w:rsid w:val="001763CC"/>
    <w:rsid w:val="0017655C"/>
    <w:rsid w:val="00176A53"/>
    <w:rsid w:val="00176C90"/>
    <w:rsid w:val="001774CB"/>
    <w:rsid w:val="001777A6"/>
    <w:rsid w:val="00180EC2"/>
    <w:rsid w:val="0018103E"/>
    <w:rsid w:val="001811EC"/>
    <w:rsid w:val="00181353"/>
    <w:rsid w:val="001816CA"/>
    <w:rsid w:val="001823DC"/>
    <w:rsid w:val="00182549"/>
    <w:rsid w:val="00182D02"/>
    <w:rsid w:val="00182EB8"/>
    <w:rsid w:val="00183777"/>
    <w:rsid w:val="00183DF6"/>
    <w:rsid w:val="001846A8"/>
    <w:rsid w:val="00184790"/>
    <w:rsid w:val="001847BF"/>
    <w:rsid w:val="00185905"/>
    <w:rsid w:val="00186556"/>
    <w:rsid w:val="001868EA"/>
    <w:rsid w:val="00187A27"/>
    <w:rsid w:val="00187C4E"/>
    <w:rsid w:val="0019121F"/>
    <w:rsid w:val="00191BC0"/>
    <w:rsid w:val="00192121"/>
    <w:rsid w:val="00193BAA"/>
    <w:rsid w:val="00193FB8"/>
    <w:rsid w:val="00194A4D"/>
    <w:rsid w:val="00194E03"/>
    <w:rsid w:val="00194E24"/>
    <w:rsid w:val="00195864"/>
    <w:rsid w:val="00195C1A"/>
    <w:rsid w:val="00196069"/>
    <w:rsid w:val="00197A09"/>
    <w:rsid w:val="001A031A"/>
    <w:rsid w:val="001A0615"/>
    <w:rsid w:val="001A096D"/>
    <w:rsid w:val="001A0D90"/>
    <w:rsid w:val="001A2789"/>
    <w:rsid w:val="001A2C8D"/>
    <w:rsid w:val="001A3D85"/>
    <w:rsid w:val="001A440D"/>
    <w:rsid w:val="001A44CA"/>
    <w:rsid w:val="001A47A1"/>
    <w:rsid w:val="001A4C91"/>
    <w:rsid w:val="001A4DAF"/>
    <w:rsid w:val="001A523E"/>
    <w:rsid w:val="001A6B75"/>
    <w:rsid w:val="001A70F3"/>
    <w:rsid w:val="001A71CE"/>
    <w:rsid w:val="001A7266"/>
    <w:rsid w:val="001B0287"/>
    <w:rsid w:val="001B0EE5"/>
    <w:rsid w:val="001B17BC"/>
    <w:rsid w:val="001B183A"/>
    <w:rsid w:val="001B1B92"/>
    <w:rsid w:val="001B20BF"/>
    <w:rsid w:val="001B2D18"/>
    <w:rsid w:val="001B2DE1"/>
    <w:rsid w:val="001B2DE6"/>
    <w:rsid w:val="001B2FD0"/>
    <w:rsid w:val="001B34D7"/>
    <w:rsid w:val="001B3F41"/>
    <w:rsid w:val="001B45CE"/>
    <w:rsid w:val="001B56CC"/>
    <w:rsid w:val="001B584A"/>
    <w:rsid w:val="001B6396"/>
    <w:rsid w:val="001B6896"/>
    <w:rsid w:val="001B73C1"/>
    <w:rsid w:val="001B766A"/>
    <w:rsid w:val="001C11DA"/>
    <w:rsid w:val="001C12A5"/>
    <w:rsid w:val="001C13B2"/>
    <w:rsid w:val="001C23B0"/>
    <w:rsid w:val="001C40E8"/>
    <w:rsid w:val="001C412C"/>
    <w:rsid w:val="001C44E0"/>
    <w:rsid w:val="001C45CB"/>
    <w:rsid w:val="001C4B96"/>
    <w:rsid w:val="001C5422"/>
    <w:rsid w:val="001C5684"/>
    <w:rsid w:val="001C6E49"/>
    <w:rsid w:val="001C778C"/>
    <w:rsid w:val="001C7B62"/>
    <w:rsid w:val="001D080B"/>
    <w:rsid w:val="001D0B25"/>
    <w:rsid w:val="001D0BC9"/>
    <w:rsid w:val="001D0CC6"/>
    <w:rsid w:val="001D1E50"/>
    <w:rsid w:val="001D1F8E"/>
    <w:rsid w:val="001D306B"/>
    <w:rsid w:val="001D3389"/>
    <w:rsid w:val="001D4009"/>
    <w:rsid w:val="001D4350"/>
    <w:rsid w:val="001D4545"/>
    <w:rsid w:val="001D5504"/>
    <w:rsid w:val="001D58B7"/>
    <w:rsid w:val="001D5A10"/>
    <w:rsid w:val="001D6242"/>
    <w:rsid w:val="001D6B6A"/>
    <w:rsid w:val="001E01CB"/>
    <w:rsid w:val="001E0AF3"/>
    <w:rsid w:val="001E0E4B"/>
    <w:rsid w:val="001E101F"/>
    <w:rsid w:val="001E1894"/>
    <w:rsid w:val="001E19D4"/>
    <w:rsid w:val="001E2881"/>
    <w:rsid w:val="001E3501"/>
    <w:rsid w:val="001E3D7E"/>
    <w:rsid w:val="001E4E53"/>
    <w:rsid w:val="001E4F07"/>
    <w:rsid w:val="001E515C"/>
    <w:rsid w:val="001E657A"/>
    <w:rsid w:val="001E6C84"/>
    <w:rsid w:val="001E7D76"/>
    <w:rsid w:val="001E7EAE"/>
    <w:rsid w:val="001F06B3"/>
    <w:rsid w:val="001F0998"/>
    <w:rsid w:val="001F0BC0"/>
    <w:rsid w:val="001F1164"/>
    <w:rsid w:val="001F120C"/>
    <w:rsid w:val="001F16DD"/>
    <w:rsid w:val="001F16E8"/>
    <w:rsid w:val="001F1A9C"/>
    <w:rsid w:val="001F2033"/>
    <w:rsid w:val="001F2A61"/>
    <w:rsid w:val="001F2DD9"/>
    <w:rsid w:val="001F333E"/>
    <w:rsid w:val="001F37A5"/>
    <w:rsid w:val="001F3D73"/>
    <w:rsid w:val="001F4F9B"/>
    <w:rsid w:val="001F5E0C"/>
    <w:rsid w:val="001F60F1"/>
    <w:rsid w:val="001F6B7A"/>
    <w:rsid w:val="001F7E0C"/>
    <w:rsid w:val="00200603"/>
    <w:rsid w:val="002007B0"/>
    <w:rsid w:val="00200A4C"/>
    <w:rsid w:val="00201C20"/>
    <w:rsid w:val="00201FD9"/>
    <w:rsid w:val="002023CA"/>
    <w:rsid w:val="0020347E"/>
    <w:rsid w:val="00203646"/>
    <w:rsid w:val="0020364D"/>
    <w:rsid w:val="0020437D"/>
    <w:rsid w:val="002073E0"/>
    <w:rsid w:val="002077F9"/>
    <w:rsid w:val="00211368"/>
    <w:rsid w:val="00212C6D"/>
    <w:rsid w:val="002130BE"/>
    <w:rsid w:val="00213362"/>
    <w:rsid w:val="002154D0"/>
    <w:rsid w:val="00215574"/>
    <w:rsid w:val="00215929"/>
    <w:rsid w:val="00215D48"/>
    <w:rsid w:val="00216D46"/>
    <w:rsid w:val="00217037"/>
    <w:rsid w:val="002208FE"/>
    <w:rsid w:val="0022107B"/>
    <w:rsid w:val="00223176"/>
    <w:rsid w:val="00223C0C"/>
    <w:rsid w:val="00224509"/>
    <w:rsid w:val="002246D9"/>
    <w:rsid w:val="00224C33"/>
    <w:rsid w:val="00226492"/>
    <w:rsid w:val="002265EE"/>
    <w:rsid w:val="002268CE"/>
    <w:rsid w:val="002279D2"/>
    <w:rsid w:val="00230D2E"/>
    <w:rsid w:val="00230D58"/>
    <w:rsid w:val="00231544"/>
    <w:rsid w:val="002315B4"/>
    <w:rsid w:val="002329E5"/>
    <w:rsid w:val="00232A2C"/>
    <w:rsid w:val="00233C67"/>
    <w:rsid w:val="00234057"/>
    <w:rsid w:val="002342E8"/>
    <w:rsid w:val="00235174"/>
    <w:rsid w:val="00235700"/>
    <w:rsid w:val="00236DF8"/>
    <w:rsid w:val="002370B4"/>
    <w:rsid w:val="002376B5"/>
    <w:rsid w:val="00237766"/>
    <w:rsid w:val="002377D8"/>
    <w:rsid w:val="002400BA"/>
    <w:rsid w:val="002407A2"/>
    <w:rsid w:val="00240DF9"/>
    <w:rsid w:val="00241208"/>
    <w:rsid w:val="00241D57"/>
    <w:rsid w:val="00241E69"/>
    <w:rsid w:val="00241FA4"/>
    <w:rsid w:val="0024226C"/>
    <w:rsid w:val="00243A1D"/>
    <w:rsid w:val="0024425F"/>
    <w:rsid w:val="00244376"/>
    <w:rsid w:val="002448E7"/>
    <w:rsid w:val="00244C08"/>
    <w:rsid w:val="00244DF4"/>
    <w:rsid w:val="0024546D"/>
    <w:rsid w:val="0024551C"/>
    <w:rsid w:val="002463E9"/>
    <w:rsid w:val="0024654B"/>
    <w:rsid w:val="002465B2"/>
    <w:rsid w:val="0024719A"/>
    <w:rsid w:val="002478ED"/>
    <w:rsid w:val="00250097"/>
    <w:rsid w:val="002501E2"/>
    <w:rsid w:val="00252069"/>
    <w:rsid w:val="00252260"/>
    <w:rsid w:val="00252367"/>
    <w:rsid w:val="00252CE7"/>
    <w:rsid w:val="0025438F"/>
    <w:rsid w:val="0025594B"/>
    <w:rsid w:val="0025650F"/>
    <w:rsid w:val="00256625"/>
    <w:rsid w:val="0025664B"/>
    <w:rsid w:val="00257C15"/>
    <w:rsid w:val="00260377"/>
    <w:rsid w:val="00260A88"/>
    <w:rsid w:val="0026177F"/>
    <w:rsid w:val="00261FD4"/>
    <w:rsid w:val="00262152"/>
    <w:rsid w:val="00262A3C"/>
    <w:rsid w:val="00262D31"/>
    <w:rsid w:val="00262FCB"/>
    <w:rsid w:val="0026302B"/>
    <w:rsid w:val="00263061"/>
    <w:rsid w:val="0026361A"/>
    <w:rsid w:val="002645F5"/>
    <w:rsid w:val="00264671"/>
    <w:rsid w:val="002652F5"/>
    <w:rsid w:val="00266627"/>
    <w:rsid w:val="00266671"/>
    <w:rsid w:val="00266812"/>
    <w:rsid w:val="002676B6"/>
    <w:rsid w:val="00270AD4"/>
    <w:rsid w:val="00271B01"/>
    <w:rsid w:val="00272A56"/>
    <w:rsid w:val="00272F55"/>
    <w:rsid w:val="00274607"/>
    <w:rsid w:val="00274C48"/>
    <w:rsid w:val="00275AD3"/>
    <w:rsid w:val="00275BBD"/>
    <w:rsid w:val="0027645C"/>
    <w:rsid w:val="00276E73"/>
    <w:rsid w:val="0027755D"/>
    <w:rsid w:val="00277FA5"/>
    <w:rsid w:val="00280087"/>
    <w:rsid w:val="00281292"/>
    <w:rsid w:val="00282D5F"/>
    <w:rsid w:val="0028358C"/>
    <w:rsid w:val="00284F87"/>
    <w:rsid w:val="00285285"/>
    <w:rsid w:val="0028541F"/>
    <w:rsid w:val="002874A5"/>
    <w:rsid w:val="0029020B"/>
    <w:rsid w:val="00290D30"/>
    <w:rsid w:val="00291A68"/>
    <w:rsid w:val="00292A92"/>
    <w:rsid w:val="00292CA1"/>
    <w:rsid w:val="00292DC1"/>
    <w:rsid w:val="0029357C"/>
    <w:rsid w:val="002939C7"/>
    <w:rsid w:val="00294477"/>
    <w:rsid w:val="0029561A"/>
    <w:rsid w:val="002957A1"/>
    <w:rsid w:val="00295887"/>
    <w:rsid w:val="00295D28"/>
    <w:rsid w:val="002961AE"/>
    <w:rsid w:val="002962CC"/>
    <w:rsid w:val="0029739C"/>
    <w:rsid w:val="00297BAB"/>
    <w:rsid w:val="002A0093"/>
    <w:rsid w:val="002A057B"/>
    <w:rsid w:val="002A0DC2"/>
    <w:rsid w:val="002A12EF"/>
    <w:rsid w:val="002A14E0"/>
    <w:rsid w:val="002A56B2"/>
    <w:rsid w:val="002A597F"/>
    <w:rsid w:val="002A59FD"/>
    <w:rsid w:val="002A5C9A"/>
    <w:rsid w:val="002B03DA"/>
    <w:rsid w:val="002B0597"/>
    <w:rsid w:val="002B0F75"/>
    <w:rsid w:val="002B37A7"/>
    <w:rsid w:val="002B4211"/>
    <w:rsid w:val="002B4FC4"/>
    <w:rsid w:val="002B565B"/>
    <w:rsid w:val="002B6D1B"/>
    <w:rsid w:val="002B70AA"/>
    <w:rsid w:val="002B73F1"/>
    <w:rsid w:val="002B75DF"/>
    <w:rsid w:val="002B7751"/>
    <w:rsid w:val="002C0065"/>
    <w:rsid w:val="002C0C39"/>
    <w:rsid w:val="002C0CC5"/>
    <w:rsid w:val="002C11DE"/>
    <w:rsid w:val="002C1B01"/>
    <w:rsid w:val="002C26FC"/>
    <w:rsid w:val="002C2A7C"/>
    <w:rsid w:val="002C2F27"/>
    <w:rsid w:val="002C36BE"/>
    <w:rsid w:val="002C36EB"/>
    <w:rsid w:val="002C43EC"/>
    <w:rsid w:val="002C4500"/>
    <w:rsid w:val="002C4AA8"/>
    <w:rsid w:val="002C4FD4"/>
    <w:rsid w:val="002C6932"/>
    <w:rsid w:val="002C7C5A"/>
    <w:rsid w:val="002D045A"/>
    <w:rsid w:val="002D07AC"/>
    <w:rsid w:val="002D178D"/>
    <w:rsid w:val="002D2623"/>
    <w:rsid w:val="002D3256"/>
    <w:rsid w:val="002D3353"/>
    <w:rsid w:val="002D3569"/>
    <w:rsid w:val="002D3E75"/>
    <w:rsid w:val="002D3E7D"/>
    <w:rsid w:val="002D4D99"/>
    <w:rsid w:val="002D5733"/>
    <w:rsid w:val="002D6188"/>
    <w:rsid w:val="002D6786"/>
    <w:rsid w:val="002D6A57"/>
    <w:rsid w:val="002D74DB"/>
    <w:rsid w:val="002D7B7E"/>
    <w:rsid w:val="002E0265"/>
    <w:rsid w:val="002E06CA"/>
    <w:rsid w:val="002E0C65"/>
    <w:rsid w:val="002E2244"/>
    <w:rsid w:val="002E252A"/>
    <w:rsid w:val="002E33C4"/>
    <w:rsid w:val="002E3C8F"/>
    <w:rsid w:val="002E49BB"/>
    <w:rsid w:val="002E4D4B"/>
    <w:rsid w:val="002E4DEF"/>
    <w:rsid w:val="002E508B"/>
    <w:rsid w:val="002E5B9A"/>
    <w:rsid w:val="002E681D"/>
    <w:rsid w:val="002E6BED"/>
    <w:rsid w:val="002E73C5"/>
    <w:rsid w:val="002F07FA"/>
    <w:rsid w:val="002F143C"/>
    <w:rsid w:val="002F1CF4"/>
    <w:rsid w:val="002F220F"/>
    <w:rsid w:val="002F22A6"/>
    <w:rsid w:val="002F3C8F"/>
    <w:rsid w:val="002F46F0"/>
    <w:rsid w:val="002F4E67"/>
    <w:rsid w:val="002F5381"/>
    <w:rsid w:val="002F5874"/>
    <w:rsid w:val="002F6045"/>
    <w:rsid w:val="00300FCE"/>
    <w:rsid w:val="00301A0F"/>
    <w:rsid w:val="003029DD"/>
    <w:rsid w:val="00303578"/>
    <w:rsid w:val="00303DBF"/>
    <w:rsid w:val="00303FEE"/>
    <w:rsid w:val="003045AD"/>
    <w:rsid w:val="0030511A"/>
    <w:rsid w:val="003063F1"/>
    <w:rsid w:val="003064A3"/>
    <w:rsid w:val="003067ED"/>
    <w:rsid w:val="00307641"/>
    <w:rsid w:val="0031013F"/>
    <w:rsid w:val="00310394"/>
    <w:rsid w:val="003117E8"/>
    <w:rsid w:val="003120B6"/>
    <w:rsid w:val="003125AA"/>
    <w:rsid w:val="00313189"/>
    <w:rsid w:val="00313253"/>
    <w:rsid w:val="00314B75"/>
    <w:rsid w:val="00315072"/>
    <w:rsid w:val="00315350"/>
    <w:rsid w:val="00315B97"/>
    <w:rsid w:val="00316121"/>
    <w:rsid w:val="003163A3"/>
    <w:rsid w:val="00316CA9"/>
    <w:rsid w:val="003205B1"/>
    <w:rsid w:val="00320647"/>
    <w:rsid w:val="003209E0"/>
    <w:rsid w:val="00321AC7"/>
    <w:rsid w:val="00321EEA"/>
    <w:rsid w:val="0032290D"/>
    <w:rsid w:val="00322E50"/>
    <w:rsid w:val="00322EDD"/>
    <w:rsid w:val="00323715"/>
    <w:rsid w:val="00323E01"/>
    <w:rsid w:val="00323E18"/>
    <w:rsid w:val="00324BA8"/>
    <w:rsid w:val="0032509E"/>
    <w:rsid w:val="00325575"/>
    <w:rsid w:val="0032580C"/>
    <w:rsid w:val="00325E38"/>
    <w:rsid w:val="003274B7"/>
    <w:rsid w:val="00331289"/>
    <w:rsid w:val="00332787"/>
    <w:rsid w:val="0033348E"/>
    <w:rsid w:val="00333BCB"/>
    <w:rsid w:val="00334647"/>
    <w:rsid w:val="00334812"/>
    <w:rsid w:val="00334D1A"/>
    <w:rsid w:val="00335A2C"/>
    <w:rsid w:val="00336351"/>
    <w:rsid w:val="00337869"/>
    <w:rsid w:val="00337AC1"/>
    <w:rsid w:val="00337D4E"/>
    <w:rsid w:val="00337F3A"/>
    <w:rsid w:val="003401F5"/>
    <w:rsid w:val="00340480"/>
    <w:rsid w:val="00341CC0"/>
    <w:rsid w:val="003420E2"/>
    <w:rsid w:val="0034223A"/>
    <w:rsid w:val="003437C3"/>
    <w:rsid w:val="003451C7"/>
    <w:rsid w:val="0034560F"/>
    <w:rsid w:val="00345740"/>
    <w:rsid w:val="00345978"/>
    <w:rsid w:val="00346212"/>
    <w:rsid w:val="00346636"/>
    <w:rsid w:val="003476C5"/>
    <w:rsid w:val="0035117C"/>
    <w:rsid w:val="00351253"/>
    <w:rsid w:val="0035135E"/>
    <w:rsid w:val="00351C41"/>
    <w:rsid w:val="00351C8F"/>
    <w:rsid w:val="00351DB3"/>
    <w:rsid w:val="00351DC3"/>
    <w:rsid w:val="0035283C"/>
    <w:rsid w:val="00352A4C"/>
    <w:rsid w:val="00353228"/>
    <w:rsid w:val="003537C1"/>
    <w:rsid w:val="00353D50"/>
    <w:rsid w:val="00353EEF"/>
    <w:rsid w:val="00354174"/>
    <w:rsid w:val="003553BC"/>
    <w:rsid w:val="003568FA"/>
    <w:rsid w:val="00356DD0"/>
    <w:rsid w:val="0035704D"/>
    <w:rsid w:val="00357267"/>
    <w:rsid w:val="003572D0"/>
    <w:rsid w:val="00357638"/>
    <w:rsid w:val="0036003B"/>
    <w:rsid w:val="003606FB"/>
    <w:rsid w:val="00361655"/>
    <w:rsid w:val="00361CA1"/>
    <w:rsid w:val="00361D3D"/>
    <w:rsid w:val="003622AC"/>
    <w:rsid w:val="00362B2A"/>
    <w:rsid w:val="003640BF"/>
    <w:rsid w:val="003643F1"/>
    <w:rsid w:val="00364B90"/>
    <w:rsid w:val="00365E2A"/>
    <w:rsid w:val="003666B4"/>
    <w:rsid w:val="003671D8"/>
    <w:rsid w:val="0036793C"/>
    <w:rsid w:val="00367BC6"/>
    <w:rsid w:val="00370611"/>
    <w:rsid w:val="00370EDD"/>
    <w:rsid w:val="00370FAB"/>
    <w:rsid w:val="00371A1B"/>
    <w:rsid w:val="0037229C"/>
    <w:rsid w:val="00372DE8"/>
    <w:rsid w:val="00373201"/>
    <w:rsid w:val="003747D2"/>
    <w:rsid w:val="00374F7C"/>
    <w:rsid w:val="00375323"/>
    <w:rsid w:val="00375685"/>
    <w:rsid w:val="003762B5"/>
    <w:rsid w:val="00376520"/>
    <w:rsid w:val="00377078"/>
    <w:rsid w:val="003770D8"/>
    <w:rsid w:val="003779AD"/>
    <w:rsid w:val="00377ABD"/>
    <w:rsid w:val="00377EC5"/>
    <w:rsid w:val="00377F1C"/>
    <w:rsid w:val="00380467"/>
    <w:rsid w:val="003819EB"/>
    <w:rsid w:val="00381DA4"/>
    <w:rsid w:val="0038227B"/>
    <w:rsid w:val="003823C6"/>
    <w:rsid w:val="003826C4"/>
    <w:rsid w:val="0038276E"/>
    <w:rsid w:val="003828B5"/>
    <w:rsid w:val="00383059"/>
    <w:rsid w:val="00383756"/>
    <w:rsid w:val="00384C26"/>
    <w:rsid w:val="00385162"/>
    <w:rsid w:val="00385826"/>
    <w:rsid w:val="00386AAB"/>
    <w:rsid w:val="003871E8"/>
    <w:rsid w:val="00387960"/>
    <w:rsid w:val="00390A79"/>
    <w:rsid w:val="00392198"/>
    <w:rsid w:val="003923CC"/>
    <w:rsid w:val="00393A00"/>
    <w:rsid w:val="00393D97"/>
    <w:rsid w:val="003942C7"/>
    <w:rsid w:val="003945FF"/>
    <w:rsid w:val="00395414"/>
    <w:rsid w:val="003955F6"/>
    <w:rsid w:val="00395678"/>
    <w:rsid w:val="0039585E"/>
    <w:rsid w:val="00397147"/>
    <w:rsid w:val="00397CA3"/>
    <w:rsid w:val="003A0B81"/>
    <w:rsid w:val="003A0E43"/>
    <w:rsid w:val="003A1C3B"/>
    <w:rsid w:val="003A242E"/>
    <w:rsid w:val="003A270B"/>
    <w:rsid w:val="003A2769"/>
    <w:rsid w:val="003A2B8E"/>
    <w:rsid w:val="003A2DCC"/>
    <w:rsid w:val="003A3FD0"/>
    <w:rsid w:val="003A4F2A"/>
    <w:rsid w:val="003A50B7"/>
    <w:rsid w:val="003A5DF7"/>
    <w:rsid w:val="003A6381"/>
    <w:rsid w:val="003A6B7A"/>
    <w:rsid w:val="003A7145"/>
    <w:rsid w:val="003A72F3"/>
    <w:rsid w:val="003A7961"/>
    <w:rsid w:val="003A7A7A"/>
    <w:rsid w:val="003B039E"/>
    <w:rsid w:val="003B04FA"/>
    <w:rsid w:val="003B1459"/>
    <w:rsid w:val="003B1758"/>
    <w:rsid w:val="003B1EDC"/>
    <w:rsid w:val="003B2271"/>
    <w:rsid w:val="003B2BDA"/>
    <w:rsid w:val="003B318D"/>
    <w:rsid w:val="003B327E"/>
    <w:rsid w:val="003B3326"/>
    <w:rsid w:val="003B3961"/>
    <w:rsid w:val="003B4C49"/>
    <w:rsid w:val="003B59C6"/>
    <w:rsid w:val="003B6ED4"/>
    <w:rsid w:val="003B77BF"/>
    <w:rsid w:val="003B7CB1"/>
    <w:rsid w:val="003C025E"/>
    <w:rsid w:val="003C1F5A"/>
    <w:rsid w:val="003C22D0"/>
    <w:rsid w:val="003C2A76"/>
    <w:rsid w:val="003C33A2"/>
    <w:rsid w:val="003C3692"/>
    <w:rsid w:val="003C3F74"/>
    <w:rsid w:val="003C4457"/>
    <w:rsid w:val="003C4525"/>
    <w:rsid w:val="003C45B1"/>
    <w:rsid w:val="003C58DC"/>
    <w:rsid w:val="003C5D5E"/>
    <w:rsid w:val="003C6288"/>
    <w:rsid w:val="003C7773"/>
    <w:rsid w:val="003C7A57"/>
    <w:rsid w:val="003C7AA0"/>
    <w:rsid w:val="003D1056"/>
    <w:rsid w:val="003D2267"/>
    <w:rsid w:val="003D2A1B"/>
    <w:rsid w:val="003D2DC6"/>
    <w:rsid w:val="003D3220"/>
    <w:rsid w:val="003D392A"/>
    <w:rsid w:val="003D3F7A"/>
    <w:rsid w:val="003D422E"/>
    <w:rsid w:val="003D4A05"/>
    <w:rsid w:val="003D4DDF"/>
    <w:rsid w:val="003D55B1"/>
    <w:rsid w:val="003E0544"/>
    <w:rsid w:val="003E076A"/>
    <w:rsid w:val="003E132D"/>
    <w:rsid w:val="003E1461"/>
    <w:rsid w:val="003E1D12"/>
    <w:rsid w:val="003E2615"/>
    <w:rsid w:val="003E2773"/>
    <w:rsid w:val="003E28C7"/>
    <w:rsid w:val="003E3FD1"/>
    <w:rsid w:val="003E46AC"/>
    <w:rsid w:val="003E4F40"/>
    <w:rsid w:val="003E68A3"/>
    <w:rsid w:val="003E6C7D"/>
    <w:rsid w:val="003E6CA0"/>
    <w:rsid w:val="003F005D"/>
    <w:rsid w:val="003F0A5C"/>
    <w:rsid w:val="003F0ECF"/>
    <w:rsid w:val="003F2555"/>
    <w:rsid w:val="003F2696"/>
    <w:rsid w:val="003F44D6"/>
    <w:rsid w:val="003F5402"/>
    <w:rsid w:val="003F5610"/>
    <w:rsid w:val="003F5CB6"/>
    <w:rsid w:val="003F7054"/>
    <w:rsid w:val="003F72B5"/>
    <w:rsid w:val="003F7329"/>
    <w:rsid w:val="003F79B9"/>
    <w:rsid w:val="004006A6"/>
    <w:rsid w:val="00400E2A"/>
    <w:rsid w:val="004013B1"/>
    <w:rsid w:val="00401BDD"/>
    <w:rsid w:val="00401D48"/>
    <w:rsid w:val="00402039"/>
    <w:rsid w:val="00402392"/>
    <w:rsid w:val="00402599"/>
    <w:rsid w:val="00402D24"/>
    <w:rsid w:val="00403A15"/>
    <w:rsid w:val="00404264"/>
    <w:rsid w:val="00404D7E"/>
    <w:rsid w:val="004052EA"/>
    <w:rsid w:val="00405581"/>
    <w:rsid w:val="00406864"/>
    <w:rsid w:val="00407199"/>
    <w:rsid w:val="00407AD3"/>
    <w:rsid w:val="00407C79"/>
    <w:rsid w:val="00407D2C"/>
    <w:rsid w:val="00410226"/>
    <w:rsid w:val="004104A5"/>
    <w:rsid w:val="00411749"/>
    <w:rsid w:val="00412A33"/>
    <w:rsid w:val="00412E5B"/>
    <w:rsid w:val="00412F8D"/>
    <w:rsid w:val="0041376D"/>
    <w:rsid w:val="00414BE9"/>
    <w:rsid w:val="004161E7"/>
    <w:rsid w:val="00416612"/>
    <w:rsid w:val="00416A27"/>
    <w:rsid w:val="00416F7D"/>
    <w:rsid w:val="00417475"/>
    <w:rsid w:val="00417AF9"/>
    <w:rsid w:val="00420281"/>
    <w:rsid w:val="004210C3"/>
    <w:rsid w:val="00421259"/>
    <w:rsid w:val="004213F0"/>
    <w:rsid w:val="0042143C"/>
    <w:rsid w:val="00421CA9"/>
    <w:rsid w:val="0042204B"/>
    <w:rsid w:val="004222BC"/>
    <w:rsid w:val="00423852"/>
    <w:rsid w:val="0042402B"/>
    <w:rsid w:val="00424687"/>
    <w:rsid w:val="00424763"/>
    <w:rsid w:val="00424E53"/>
    <w:rsid w:val="0042623B"/>
    <w:rsid w:val="0042665D"/>
    <w:rsid w:val="004269B6"/>
    <w:rsid w:val="00426C32"/>
    <w:rsid w:val="00427559"/>
    <w:rsid w:val="004304A7"/>
    <w:rsid w:val="0043179C"/>
    <w:rsid w:val="004318CC"/>
    <w:rsid w:val="00431FE1"/>
    <w:rsid w:val="00432546"/>
    <w:rsid w:val="004332EE"/>
    <w:rsid w:val="0043331B"/>
    <w:rsid w:val="004335DC"/>
    <w:rsid w:val="0043418E"/>
    <w:rsid w:val="00436062"/>
    <w:rsid w:val="00437550"/>
    <w:rsid w:val="00437C79"/>
    <w:rsid w:val="004413A3"/>
    <w:rsid w:val="004425BB"/>
    <w:rsid w:val="004426F2"/>
    <w:rsid w:val="00442AC8"/>
    <w:rsid w:val="00442B61"/>
    <w:rsid w:val="004435FF"/>
    <w:rsid w:val="00443F5B"/>
    <w:rsid w:val="004445B8"/>
    <w:rsid w:val="00445016"/>
    <w:rsid w:val="004450A4"/>
    <w:rsid w:val="004461E7"/>
    <w:rsid w:val="00446F67"/>
    <w:rsid w:val="004478E7"/>
    <w:rsid w:val="004518C5"/>
    <w:rsid w:val="00451B9D"/>
    <w:rsid w:val="00453E70"/>
    <w:rsid w:val="0045434C"/>
    <w:rsid w:val="00455150"/>
    <w:rsid w:val="00456AE1"/>
    <w:rsid w:val="00456DAB"/>
    <w:rsid w:val="00460123"/>
    <w:rsid w:val="0046205F"/>
    <w:rsid w:val="00462359"/>
    <w:rsid w:val="004624EC"/>
    <w:rsid w:val="00463202"/>
    <w:rsid w:val="00463304"/>
    <w:rsid w:val="004638CB"/>
    <w:rsid w:val="004639E2"/>
    <w:rsid w:val="00465D5C"/>
    <w:rsid w:val="00466ACD"/>
    <w:rsid w:val="00466EEF"/>
    <w:rsid w:val="004671C3"/>
    <w:rsid w:val="00467F1C"/>
    <w:rsid w:val="004700C4"/>
    <w:rsid w:val="00470203"/>
    <w:rsid w:val="004703E3"/>
    <w:rsid w:val="00470EB3"/>
    <w:rsid w:val="0047119D"/>
    <w:rsid w:val="0047128D"/>
    <w:rsid w:val="00471A3B"/>
    <w:rsid w:val="00471A82"/>
    <w:rsid w:val="00472B85"/>
    <w:rsid w:val="00472F14"/>
    <w:rsid w:val="00473784"/>
    <w:rsid w:val="004743E3"/>
    <w:rsid w:val="004743F2"/>
    <w:rsid w:val="004744C9"/>
    <w:rsid w:val="00474BEC"/>
    <w:rsid w:val="0047538D"/>
    <w:rsid w:val="00475B65"/>
    <w:rsid w:val="00476211"/>
    <w:rsid w:val="00480708"/>
    <w:rsid w:val="00480959"/>
    <w:rsid w:val="00480D1B"/>
    <w:rsid w:val="0048109F"/>
    <w:rsid w:val="00482A35"/>
    <w:rsid w:val="00483911"/>
    <w:rsid w:val="0048393D"/>
    <w:rsid w:val="00483B95"/>
    <w:rsid w:val="00484204"/>
    <w:rsid w:val="0048446E"/>
    <w:rsid w:val="00484D81"/>
    <w:rsid w:val="0048538F"/>
    <w:rsid w:val="0048546F"/>
    <w:rsid w:val="0048599A"/>
    <w:rsid w:val="00485E69"/>
    <w:rsid w:val="00485F8F"/>
    <w:rsid w:val="00486BB9"/>
    <w:rsid w:val="0048747F"/>
    <w:rsid w:val="004876B7"/>
    <w:rsid w:val="004878B6"/>
    <w:rsid w:val="00487980"/>
    <w:rsid w:val="00490369"/>
    <w:rsid w:val="004911D3"/>
    <w:rsid w:val="00492419"/>
    <w:rsid w:val="00492AD8"/>
    <w:rsid w:val="004938D6"/>
    <w:rsid w:val="00494BF7"/>
    <w:rsid w:val="00494F08"/>
    <w:rsid w:val="00495F8A"/>
    <w:rsid w:val="00495F9F"/>
    <w:rsid w:val="00496D9B"/>
    <w:rsid w:val="004A01B0"/>
    <w:rsid w:val="004A0310"/>
    <w:rsid w:val="004A05FE"/>
    <w:rsid w:val="004A06D1"/>
    <w:rsid w:val="004A0FA9"/>
    <w:rsid w:val="004A129C"/>
    <w:rsid w:val="004A2E98"/>
    <w:rsid w:val="004A3206"/>
    <w:rsid w:val="004A3348"/>
    <w:rsid w:val="004A335C"/>
    <w:rsid w:val="004A38EC"/>
    <w:rsid w:val="004A4679"/>
    <w:rsid w:val="004A4AAB"/>
    <w:rsid w:val="004A546B"/>
    <w:rsid w:val="004A604F"/>
    <w:rsid w:val="004A6816"/>
    <w:rsid w:val="004A683E"/>
    <w:rsid w:val="004A6F55"/>
    <w:rsid w:val="004A77EE"/>
    <w:rsid w:val="004B01D3"/>
    <w:rsid w:val="004B0251"/>
    <w:rsid w:val="004B07CA"/>
    <w:rsid w:val="004B0F8F"/>
    <w:rsid w:val="004B0FF6"/>
    <w:rsid w:val="004B113E"/>
    <w:rsid w:val="004B2427"/>
    <w:rsid w:val="004B285F"/>
    <w:rsid w:val="004B324F"/>
    <w:rsid w:val="004B3DF7"/>
    <w:rsid w:val="004B4236"/>
    <w:rsid w:val="004B4E72"/>
    <w:rsid w:val="004B5A16"/>
    <w:rsid w:val="004B5D0F"/>
    <w:rsid w:val="004B608F"/>
    <w:rsid w:val="004B6B17"/>
    <w:rsid w:val="004B6CD3"/>
    <w:rsid w:val="004B73D6"/>
    <w:rsid w:val="004B774B"/>
    <w:rsid w:val="004C049E"/>
    <w:rsid w:val="004C05FF"/>
    <w:rsid w:val="004C071D"/>
    <w:rsid w:val="004C0D0E"/>
    <w:rsid w:val="004C2388"/>
    <w:rsid w:val="004C2860"/>
    <w:rsid w:val="004C2B37"/>
    <w:rsid w:val="004C2BB6"/>
    <w:rsid w:val="004C37DC"/>
    <w:rsid w:val="004C44E6"/>
    <w:rsid w:val="004C47BD"/>
    <w:rsid w:val="004C48C9"/>
    <w:rsid w:val="004C5277"/>
    <w:rsid w:val="004C6F87"/>
    <w:rsid w:val="004C789E"/>
    <w:rsid w:val="004C7E69"/>
    <w:rsid w:val="004D010A"/>
    <w:rsid w:val="004D0F2C"/>
    <w:rsid w:val="004D13B3"/>
    <w:rsid w:val="004D13E7"/>
    <w:rsid w:val="004D13F9"/>
    <w:rsid w:val="004D1F91"/>
    <w:rsid w:val="004D27E4"/>
    <w:rsid w:val="004D280D"/>
    <w:rsid w:val="004D3FDD"/>
    <w:rsid w:val="004D4028"/>
    <w:rsid w:val="004D4226"/>
    <w:rsid w:val="004D5115"/>
    <w:rsid w:val="004D5522"/>
    <w:rsid w:val="004D70FA"/>
    <w:rsid w:val="004D7D1E"/>
    <w:rsid w:val="004D7DDA"/>
    <w:rsid w:val="004D7FAD"/>
    <w:rsid w:val="004E02C6"/>
    <w:rsid w:val="004E0646"/>
    <w:rsid w:val="004E0C59"/>
    <w:rsid w:val="004E0FC0"/>
    <w:rsid w:val="004E38DB"/>
    <w:rsid w:val="004E3981"/>
    <w:rsid w:val="004E3A57"/>
    <w:rsid w:val="004E4102"/>
    <w:rsid w:val="004E4500"/>
    <w:rsid w:val="004E4815"/>
    <w:rsid w:val="004E4BD6"/>
    <w:rsid w:val="004E53F3"/>
    <w:rsid w:val="004E55BC"/>
    <w:rsid w:val="004E5C3D"/>
    <w:rsid w:val="004E5D6C"/>
    <w:rsid w:val="004E62B7"/>
    <w:rsid w:val="004E6356"/>
    <w:rsid w:val="004E69D3"/>
    <w:rsid w:val="004E6A53"/>
    <w:rsid w:val="004E72D1"/>
    <w:rsid w:val="004E7559"/>
    <w:rsid w:val="004E7CD7"/>
    <w:rsid w:val="004E7F41"/>
    <w:rsid w:val="004E7FC7"/>
    <w:rsid w:val="004F0BB6"/>
    <w:rsid w:val="004F0C7C"/>
    <w:rsid w:val="004F1C11"/>
    <w:rsid w:val="004F28C6"/>
    <w:rsid w:val="004F411E"/>
    <w:rsid w:val="004F5309"/>
    <w:rsid w:val="004F5FBB"/>
    <w:rsid w:val="004F61C2"/>
    <w:rsid w:val="004F61D3"/>
    <w:rsid w:val="004F6885"/>
    <w:rsid w:val="004F7367"/>
    <w:rsid w:val="004F7373"/>
    <w:rsid w:val="004F73BC"/>
    <w:rsid w:val="004F7968"/>
    <w:rsid w:val="004F7DFF"/>
    <w:rsid w:val="0050020C"/>
    <w:rsid w:val="00500769"/>
    <w:rsid w:val="0050098A"/>
    <w:rsid w:val="005015B1"/>
    <w:rsid w:val="005021D1"/>
    <w:rsid w:val="00502C69"/>
    <w:rsid w:val="005038D2"/>
    <w:rsid w:val="00504051"/>
    <w:rsid w:val="005042C2"/>
    <w:rsid w:val="00506259"/>
    <w:rsid w:val="00506488"/>
    <w:rsid w:val="00506E0B"/>
    <w:rsid w:val="0050702C"/>
    <w:rsid w:val="0051094B"/>
    <w:rsid w:val="00510CCE"/>
    <w:rsid w:val="00511846"/>
    <w:rsid w:val="00511950"/>
    <w:rsid w:val="005119AE"/>
    <w:rsid w:val="005125D3"/>
    <w:rsid w:val="005129C3"/>
    <w:rsid w:val="00512D6C"/>
    <w:rsid w:val="00514412"/>
    <w:rsid w:val="005148EA"/>
    <w:rsid w:val="00514F15"/>
    <w:rsid w:val="0051523E"/>
    <w:rsid w:val="005158B0"/>
    <w:rsid w:val="00515AD5"/>
    <w:rsid w:val="0051676B"/>
    <w:rsid w:val="00516950"/>
    <w:rsid w:val="005205B9"/>
    <w:rsid w:val="0052080E"/>
    <w:rsid w:val="00520B8F"/>
    <w:rsid w:val="00520DFA"/>
    <w:rsid w:val="00520EA7"/>
    <w:rsid w:val="00521284"/>
    <w:rsid w:val="00521E22"/>
    <w:rsid w:val="00522F0D"/>
    <w:rsid w:val="00523BE1"/>
    <w:rsid w:val="00524BF7"/>
    <w:rsid w:val="00526D33"/>
    <w:rsid w:val="00526F37"/>
    <w:rsid w:val="00526FC4"/>
    <w:rsid w:val="00526FCA"/>
    <w:rsid w:val="005303D3"/>
    <w:rsid w:val="00530890"/>
    <w:rsid w:val="00530935"/>
    <w:rsid w:val="00532141"/>
    <w:rsid w:val="00532DFE"/>
    <w:rsid w:val="005341DA"/>
    <w:rsid w:val="00535C39"/>
    <w:rsid w:val="00536784"/>
    <w:rsid w:val="00537228"/>
    <w:rsid w:val="0054177B"/>
    <w:rsid w:val="005418BB"/>
    <w:rsid w:val="00541E0D"/>
    <w:rsid w:val="00541F48"/>
    <w:rsid w:val="0054230D"/>
    <w:rsid w:val="00542E87"/>
    <w:rsid w:val="0054332E"/>
    <w:rsid w:val="00544269"/>
    <w:rsid w:val="0054499C"/>
    <w:rsid w:val="00544A5E"/>
    <w:rsid w:val="00544E3F"/>
    <w:rsid w:val="00545BC9"/>
    <w:rsid w:val="0054628D"/>
    <w:rsid w:val="005466BE"/>
    <w:rsid w:val="00547134"/>
    <w:rsid w:val="00547AEA"/>
    <w:rsid w:val="00547D6B"/>
    <w:rsid w:val="00550E9C"/>
    <w:rsid w:val="005515EC"/>
    <w:rsid w:val="0055165C"/>
    <w:rsid w:val="0055194E"/>
    <w:rsid w:val="00553711"/>
    <w:rsid w:val="00553BDA"/>
    <w:rsid w:val="00554232"/>
    <w:rsid w:val="005555B2"/>
    <w:rsid w:val="00555A1E"/>
    <w:rsid w:val="00555A3D"/>
    <w:rsid w:val="00555BE3"/>
    <w:rsid w:val="00555F5B"/>
    <w:rsid w:val="00556082"/>
    <w:rsid w:val="005561DC"/>
    <w:rsid w:val="00556289"/>
    <w:rsid w:val="005562C3"/>
    <w:rsid w:val="00556B8F"/>
    <w:rsid w:val="00560B5D"/>
    <w:rsid w:val="00560D82"/>
    <w:rsid w:val="0056160F"/>
    <w:rsid w:val="00563224"/>
    <w:rsid w:val="005632B4"/>
    <w:rsid w:val="00563C13"/>
    <w:rsid w:val="00563E38"/>
    <w:rsid w:val="00564AD9"/>
    <w:rsid w:val="00565BE4"/>
    <w:rsid w:val="00566A78"/>
    <w:rsid w:val="00566DB7"/>
    <w:rsid w:val="0057038A"/>
    <w:rsid w:val="00570FAF"/>
    <w:rsid w:val="00571540"/>
    <w:rsid w:val="005725B9"/>
    <w:rsid w:val="005739C3"/>
    <w:rsid w:val="00573C8B"/>
    <w:rsid w:val="00573CE3"/>
    <w:rsid w:val="005750BD"/>
    <w:rsid w:val="0057734A"/>
    <w:rsid w:val="00577462"/>
    <w:rsid w:val="00577A3A"/>
    <w:rsid w:val="00577CA4"/>
    <w:rsid w:val="00577F61"/>
    <w:rsid w:val="00580487"/>
    <w:rsid w:val="005805D3"/>
    <w:rsid w:val="00580864"/>
    <w:rsid w:val="005808F5"/>
    <w:rsid w:val="00580A88"/>
    <w:rsid w:val="00580AB6"/>
    <w:rsid w:val="00580BAC"/>
    <w:rsid w:val="005810D7"/>
    <w:rsid w:val="0058184D"/>
    <w:rsid w:val="00582399"/>
    <w:rsid w:val="00582D4C"/>
    <w:rsid w:val="00583052"/>
    <w:rsid w:val="00583C5E"/>
    <w:rsid w:val="00584B51"/>
    <w:rsid w:val="00584F17"/>
    <w:rsid w:val="00585C00"/>
    <w:rsid w:val="0058636B"/>
    <w:rsid w:val="00587C7A"/>
    <w:rsid w:val="00590986"/>
    <w:rsid w:val="00590FBF"/>
    <w:rsid w:val="00591D90"/>
    <w:rsid w:val="00591EE4"/>
    <w:rsid w:val="00592102"/>
    <w:rsid w:val="00592531"/>
    <w:rsid w:val="0059267E"/>
    <w:rsid w:val="005940D0"/>
    <w:rsid w:val="00594E71"/>
    <w:rsid w:val="0059509B"/>
    <w:rsid w:val="005959A1"/>
    <w:rsid w:val="005959B1"/>
    <w:rsid w:val="00595F0B"/>
    <w:rsid w:val="00596CA0"/>
    <w:rsid w:val="00597DD0"/>
    <w:rsid w:val="005A0E09"/>
    <w:rsid w:val="005A18ED"/>
    <w:rsid w:val="005A2A7E"/>
    <w:rsid w:val="005A3626"/>
    <w:rsid w:val="005A36B1"/>
    <w:rsid w:val="005A4762"/>
    <w:rsid w:val="005A4959"/>
    <w:rsid w:val="005A4C60"/>
    <w:rsid w:val="005A5009"/>
    <w:rsid w:val="005A52CB"/>
    <w:rsid w:val="005A54F3"/>
    <w:rsid w:val="005A6248"/>
    <w:rsid w:val="005A65C5"/>
    <w:rsid w:val="005A6690"/>
    <w:rsid w:val="005A6DDE"/>
    <w:rsid w:val="005A6E1D"/>
    <w:rsid w:val="005A7660"/>
    <w:rsid w:val="005A7EF7"/>
    <w:rsid w:val="005B0283"/>
    <w:rsid w:val="005B0628"/>
    <w:rsid w:val="005B0F51"/>
    <w:rsid w:val="005B12D7"/>
    <w:rsid w:val="005B14D5"/>
    <w:rsid w:val="005B2269"/>
    <w:rsid w:val="005B44D3"/>
    <w:rsid w:val="005B4544"/>
    <w:rsid w:val="005B4868"/>
    <w:rsid w:val="005B4D74"/>
    <w:rsid w:val="005B5758"/>
    <w:rsid w:val="005B5A76"/>
    <w:rsid w:val="005B611E"/>
    <w:rsid w:val="005B7F80"/>
    <w:rsid w:val="005C00BB"/>
    <w:rsid w:val="005C0224"/>
    <w:rsid w:val="005C0679"/>
    <w:rsid w:val="005C07E1"/>
    <w:rsid w:val="005C08A4"/>
    <w:rsid w:val="005C0B0F"/>
    <w:rsid w:val="005C0F86"/>
    <w:rsid w:val="005C173D"/>
    <w:rsid w:val="005C1DD4"/>
    <w:rsid w:val="005C236C"/>
    <w:rsid w:val="005C2915"/>
    <w:rsid w:val="005C2BDC"/>
    <w:rsid w:val="005C2C09"/>
    <w:rsid w:val="005C3520"/>
    <w:rsid w:val="005C370A"/>
    <w:rsid w:val="005C3E06"/>
    <w:rsid w:val="005C4357"/>
    <w:rsid w:val="005C46E7"/>
    <w:rsid w:val="005C4D22"/>
    <w:rsid w:val="005C5341"/>
    <w:rsid w:val="005C6335"/>
    <w:rsid w:val="005C69E3"/>
    <w:rsid w:val="005C6EF8"/>
    <w:rsid w:val="005C720A"/>
    <w:rsid w:val="005C74FE"/>
    <w:rsid w:val="005C760F"/>
    <w:rsid w:val="005C7EB8"/>
    <w:rsid w:val="005D296A"/>
    <w:rsid w:val="005D3661"/>
    <w:rsid w:val="005D3EBD"/>
    <w:rsid w:val="005D4257"/>
    <w:rsid w:val="005D4404"/>
    <w:rsid w:val="005D4F2B"/>
    <w:rsid w:val="005D5613"/>
    <w:rsid w:val="005D60E0"/>
    <w:rsid w:val="005D6515"/>
    <w:rsid w:val="005D6A4B"/>
    <w:rsid w:val="005D6E24"/>
    <w:rsid w:val="005D798D"/>
    <w:rsid w:val="005D7993"/>
    <w:rsid w:val="005D7E89"/>
    <w:rsid w:val="005E01CC"/>
    <w:rsid w:val="005E1295"/>
    <w:rsid w:val="005E12DB"/>
    <w:rsid w:val="005E1825"/>
    <w:rsid w:val="005E2D7A"/>
    <w:rsid w:val="005E3529"/>
    <w:rsid w:val="005E366D"/>
    <w:rsid w:val="005E416F"/>
    <w:rsid w:val="005E596A"/>
    <w:rsid w:val="005E6252"/>
    <w:rsid w:val="005E6E39"/>
    <w:rsid w:val="005E7518"/>
    <w:rsid w:val="005F02CD"/>
    <w:rsid w:val="005F0341"/>
    <w:rsid w:val="005F1CAF"/>
    <w:rsid w:val="005F1D38"/>
    <w:rsid w:val="005F1EA1"/>
    <w:rsid w:val="005F225C"/>
    <w:rsid w:val="005F259F"/>
    <w:rsid w:val="005F2AE2"/>
    <w:rsid w:val="005F2F30"/>
    <w:rsid w:val="005F32B9"/>
    <w:rsid w:val="005F3568"/>
    <w:rsid w:val="005F3608"/>
    <w:rsid w:val="005F4112"/>
    <w:rsid w:val="005F4F94"/>
    <w:rsid w:val="005F6494"/>
    <w:rsid w:val="005F6E91"/>
    <w:rsid w:val="005F72BA"/>
    <w:rsid w:val="005F734B"/>
    <w:rsid w:val="005F7C35"/>
    <w:rsid w:val="005F7D55"/>
    <w:rsid w:val="005F7EF9"/>
    <w:rsid w:val="00600AB2"/>
    <w:rsid w:val="00600F2B"/>
    <w:rsid w:val="0060107E"/>
    <w:rsid w:val="00601693"/>
    <w:rsid w:val="0060241C"/>
    <w:rsid w:val="006028E4"/>
    <w:rsid w:val="00604ABA"/>
    <w:rsid w:val="00605E5C"/>
    <w:rsid w:val="00606146"/>
    <w:rsid w:val="006063F4"/>
    <w:rsid w:val="00607353"/>
    <w:rsid w:val="00607943"/>
    <w:rsid w:val="00607DD2"/>
    <w:rsid w:val="00610736"/>
    <w:rsid w:val="00610A10"/>
    <w:rsid w:val="00610D64"/>
    <w:rsid w:val="0061162E"/>
    <w:rsid w:val="00612A3F"/>
    <w:rsid w:val="00615453"/>
    <w:rsid w:val="006159E7"/>
    <w:rsid w:val="00615A97"/>
    <w:rsid w:val="006165FA"/>
    <w:rsid w:val="00616941"/>
    <w:rsid w:val="006175EE"/>
    <w:rsid w:val="00617934"/>
    <w:rsid w:val="00617C2A"/>
    <w:rsid w:val="00617DB1"/>
    <w:rsid w:val="00620195"/>
    <w:rsid w:val="00620639"/>
    <w:rsid w:val="00620951"/>
    <w:rsid w:val="00620B37"/>
    <w:rsid w:val="00620D42"/>
    <w:rsid w:val="00621851"/>
    <w:rsid w:val="0062207B"/>
    <w:rsid w:val="006222FF"/>
    <w:rsid w:val="006236F3"/>
    <w:rsid w:val="0062372F"/>
    <w:rsid w:val="00624024"/>
    <w:rsid w:val="006247E0"/>
    <w:rsid w:val="006261DB"/>
    <w:rsid w:val="00627159"/>
    <w:rsid w:val="0062726D"/>
    <w:rsid w:val="0062730B"/>
    <w:rsid w:val="00630528"/>
    <w:rsid w:val="00633559"/>
    <w:rsid w:val="00633601"/>
    <w:rsid w:val="00633755"/>
    <w:rsid w:val="00633B43"/>
    <w:rsid w:val="00634852"/>
    <w:rsid w:val="006350D1"/>
    <w:rsid w:val="0063568A"/>
    <w:rsid w:val="00635CD6"/>
    <w:rsid w:val="0063621A"/>
    <w:rsid w:val="00640074"/>
    <w:rsid w:val="006406F6"/>
    <w:rsid w:val="00640EDF"/>
    <w:rsid w:val="006411DD"/>
    <w:rsid w:val="006418DC"/>
    <w:rsid w:val="00641F4F"/>
    <w:rsid w:val="006425C2"/>
    <w:rsid w:val="00642A97"/>
    <w:rsid w:val="00642B54"/>
    <w:rsid w:val="0064323B"/>
    <w:rsid w:val="00643571"/>
    <w:rsid w:val="006439D0"/>
    <w:rsid w:val="00645B1D"/>
    <w:rsid w:val="00645D08"/>
    <w:rsid w:val="006465FA"/>
    <w:rsid w:val="00646FFC"/>
    <w:rsid w:val="0064786C"/>
    <w:rsid w:val="00647AAD"/>
    <w:rsid w:val="0065001B"/>
    <w:rsid w:val="00650927"/>
    <w:rsid w:val="00650FEA"/>
    <w:rsid w:val="00651476"/>
    <w:rsid w:val="00652090"/>
    <w:rsid w:val="0065230F"/>
    <w:rsid w:val="0065282C"/>
    <w:rsid w:val="00652849"/>
    <w:rsid w:val="00653BCA"/>
    <w:rsid w:val="0065418F"/>
    <w:rsid w:val="00654FBF"/>
    <w:rsid w:val="00654FF6"/>
    <w:rsid w:val="00655EDD"/>
    <w:rsid w:val="00656163"/>
    <w:rsid w:val="00656503"/>
    <w:rsid w:val="00656554"/>
    <w:rsid w:val="00656F4C"/>
    <w:rsid w:val="00657E27"/>
    <w:rsid w:val="00660698"/>
    <w:rsid w:val="00660D0A"/>
    <w:rsid w:val="006610FC"/>
    <w:rsid w:val="00661819"/>
    <w:rsid w:val="0066275B"/>
    <w:rsid w:val="0066291B"/>
    <w:rsid w:val="00663B7D"/>
    <w:rsid w:val="00665306"/>
    <w:rsid w:val="0066545D"/>
    <w:rsid w:val="00665739"/>
    <w:rsid w:val="006659AF"/>
    <w:rsid w:val="00665D14"/>
    <w:rsid w:val="00666AAA"/>
    <w:rsid w:val="00666B7B"/>
    <w:rsid w:val="00666C7B"/>
    <w:rsid w:val="00666E39"/>
    <w:rsid w:val="006672C6"/>
    <w:rsid w:val="00667539"/>
    <w:rsid w:val="006703F1"/>
    <w:rsid w:val="00671564"/>
    <w:rsid w:val="006715B9"/>
    <w:rsid w:val="00671C89"/>
    <w:rsid w:val="00671CF5"/>
    <w:rsid w:val="00672BD8"/>
    <w:rsid w:val="006733C7"/>
    <w:rsid w:val="00674D6C"/>
    <w:rsid w:val="00675A3D"/>
    <w:rsid w:val="006764BE"/>
    <w:rsid w:val="00676F3E"/>
    <w:rsid w:val="00677544"/>
    <w:rsid w:val="0067770C"/>
    <w:rsid w:val="00677E72"/>
    <w:rsid w:val="00680559"/>
    <w:rsid w:val="006815B6"/>
    <w:rsid w:val="00681C08"/>
    <w:rsid w:val="00685C14"/>
    <w:rsid w:val="00685C80"/>
    <w:rsid w:val="0068681D"/>
    <w:rsid w:val="0068713F"/>
    <w:rsid w:val="00687877"/>
    <w:rsid w:val="00690BB6"/>
    <w:rsid w:val="006928FF"/>
    <w:rsid w:val="00693863"/>
    <w:rsid w:val="006941A1"/>
    <w:rsid w:val="00694427"/>
    <w:rsid w:val="00695EFD"/>
    <w:rsid w:val="00696A05"/>
    <w:rsid w:val="00696D41"/>
    <w:rsid w:val="006974B6"/>
    <w:rsid w:val="006976EB"/>
    <w:rsid w:val="00697785"/>
    <w:rsid w:val="006A0DF0"/>
    <w:rsid w:val="006A1115"/>
    <w:rsid w:val="006A18C7"/>
    <w:rsid w:val="006A2258"/>
    <w:rsid w:val="006A395F"/>
    <w:rsid w:val="006A3C08"/>
    <w:rsid w:val="006A464B"/>
    <w:rsid w:val="006A52CC"/>
    <w:rsid w:val="006A6FA5"/>
    <w:rsid w:val="006A71B5"/>
    <w:rsid w:val="006B00A6"/>
    <w:rsid w:val="006B0299"/>
    <w:rsid w:val="006B0CCA"/>
    <w:rsid w:val="006B1E60"/>
    <w:rsid w:val="006B20E3"/>
    <w:rsid w:val="006B2497"/>
    <w:rsid w:val="006B3AFF"/>
    <w:rsid w:val="006B3F65"/>
    <w:rsid w:val="006B47C3"/>
    <w:rsid w:val="006B47D4"/>
    <w:rsid w:val="006B520F"/>
    <w:rsid w:val="006B5482"/>
    <w:rsid w:val="006B5961"/>
    <w:rsid w:val="006B6511"/>
    <w:rsid w:val="006B6CAC"/>
    <w:rsid w:val="006B7BEC"/>
    <w:rsid w:val="006C0330"/>
    <w:rsid w:val="006C0AE4"/>
    <w:rsid w:val="006C14B1"/>
    <w:rsid w:val="006C1793"/>
    <w:rsid w:val="006C243A"/>
    <w:rsid w:val="006C25BF"/>
    <w:rsid w:val="006C335D"/>
    <w:rsid w:val="006C340E"/>
    <w:rsid w:val="006C360D"/>
    <w:rsid w:val="006C3ACC"/>
    <w:rsid w:val="006C4514"/>
    <w:rsid w:val="006C5093"/>
    <w:rsid w:val="006C5928"/>
    <w:rsid w:val="006C5C3F"/>
    <w:rsid w:val="006C61A9"/>
    <w:rsid w:val="006C649F"/>
    <w:rsid w:val="006C64A1"/>
    <w:rsid w:val="006C6633"/>
    <w:rsid w:val="006C6E70"/>
    <w:rsid w:val="006C7505"/>
    <w:rsid w:val="006C7CF3"/>
    <w:rsid w:val="006D0048"/>
    <w:rsid w:val="006D05C6"/>
    <w:rsid w:val="006D099B"/>
    <w:rsid w:val="006D14B3"/>
    <w:rsid w:val="006D1507"/>
    <w:rsid w:val="006D1F72"/>
    <w:rsid w:val="006D2060"/>
    <w:rsid w:val="006D2F16"/>
    <w:rsid w:val="006D3008"/>
    <w:rsid w:val="006D3C85"/>
    <w:rsid w:val="006D46CA"/>
    <w:rsid w:val="006D4D04"/>
    <w:rsid w:val="006D5183"/>
    <w:rsid w:val="006D5CA5"/>
    <w:rsid w:val="006D5DD9"/>
    <w:rsid w:val="006D5E2C"/>
    <w:rsid w:val="006D5E91"/>
    <w:rsid w:val="006D5EC6"/>
    <w:rsid w:val="006D6432"/>
    <w:rsid w:val="006D6F86"/>
    <w:rsid w:val="006D732A"/>
    <w:rsid w:val="006D7454"/>
    <w:rsid w:val="006D7970"/>
    <w:rsid w:val="006D7BA4"/>
    <w:rsid w:val="006E0432"/>
    <w:rsid w:val="006E1127"/>
    <w:rsid w:val="006E1EF0"/>
    <w:rsid w:val="006E21C9"/>
    <w:rsid w:val="006E280E"/>
    <w:rsid w:val="006E2C92"/>
    <w:rsid w:val="006E3ED3"/>
    <w:rsid w:val="006E3F1C"/>
    <w:rsid w:val="006E46E1"/>
    <w:rsid w:val="006E471E"/>
    <w:rsid w:val="006E4746"/>
    <w:rsid w:val="006E4D21"/>
    <w:rsid w:val="006E4D81"/>
    <w:rsid w:val="006E4E27"/>
    <w:rsid w:val="006E5352"/>
    <w:rsid w:val="006E5545"/>
    <w:rsid w:val="006E60E1"/>
    <w:rsid w:val="006E6796"/>
    <w:rsid w:val="006E6D74"/>
    <w:rsid w:val="006F104A"/>
    <w:rsid w:val="006F24C2"/>
    <w:rsid w:val="006F40D4"/>
    <w:rsid w:val="006F41D1"/>
    <w:rsid w:val="006F4AC6"/>
    <w:rsid w:val="006F537D"/>
    <w:rsid w:val="006F5677"/>
    <w:rsid w:val="006F59AD"/>
    <w:rsid w:val="006F601F"/>
    <w:rsid w:val="006F63CE"/>
    <w:rsid w:val="006F63D8"/>
    <w:rsid w:val="006F724F"/>
    <w:rsid w:val="006F7870"/>
    <w:rsid w:val="006F7A59"/>
    <w:rsid w:val="00700884"/>
    <w:rsid w:val="00700A2F"/>
    <w:rsid w:val="0070152C"/>
    <w:rsid w:val="00701F5B"/>
    <w:rsid w:val="00702278"/>
    <w:rsid w:val="00703385"/>
    <w:rsid w:val="00703565"/>
    <w:rsid w:val="00703774"/>
    <w:rsid w:val="00703901"/>
    <w:rsid w:val="0070415F"/>
    <w:rsid w:val="0070470B"/>
    <w:rsid w:val="007059FF"/>
    <w:rsid w:val="007063B3"/>
    <w:rsid w:val="007068C4"/>
    <w:rsid w:val="007074C2"/>
    <w:rsid w:val="0070788C"/>
    <w:rsid w:val="0071094A"/>
    <w:rsid w:val="00710E64"/>
    <w:rsid w:val="00711128"/>
    <w:rsid w:val="00711249"/>
    <w:rsid w:val="007113B0"/>
    <w:rsid w:val="007115C1"/>
    <w:rsid w:val="00711654"/>
    <w:rsid w:val="007125DE"/>
    <w:rsid w:val="00712C10"/>
    <w:rsid w:val="00712DB9"/>
    <w:rsid w:val="00712FF4"/>
    <w:rsid w:val="00713538"/>
    <w:rsid w:val="0071497D"/>
    <w:rsid w:val="0071528E"/>
    <w:rsid w:val="0071578C"/>
    <w:rsid w:val="00715AF2"/>
    <w:rsid w:val="00715BA8"/>
    <w:rsid w:val="00716137"/>
    <w:rsid w:val="007174FB"/>
    <w:rsid w:val="0071774D"/>
    <w:rsid w:val="00717ED0"/>
    <w:rsid w:val="00717F45"/>
    <w:rsid w:val="00720B0A"/>
    <w:rsid w:val="007211F5"/>
    <w:rsid w:val="007212C0"/>
    <w:rsid w:val="0072137A"/>
    <w:rsid w:val="00721F16"/>
    <w:rsid w:val="007228B4"/>
    <w:rsid w:val="00722AC9"/>
    <w:rsid w:val="00723001"/>
    <w:rsid w:val="0072480F"/>
    <w:rsid w:val="00724EC4"/>
    <w:rsid w:val="00725840"/>
    <w:rsid w:val="00725A6C"/>
    <w:rsid w:val="00725F33"/>
    <w:rsid w:val="0072601C"/>
    <w:rsid w:val="007273B0"/>
    <w:rsid w:val="0073111F"/>
    <w:rsid w:val="007323EB"/>
    <w:rsid w:val="0073253B"/>
    <w:rsid w:val="007330C3"/>
    <w:rsid w:val="00733A62"/>
    <w:rsid w:val="00734190"/>
    <w:rsid w:val="00734310"/>
    <w:rsid w:val="00734CBC"/>
    <w:rsid w:val="00734EC3"/>
    <w:rsid w:val="0073510E"/>
    <w:rsid w:val="00735C42"/>
    <w:rsid w:val="00735F15"/>
    <w:rsid w:val="0073721C"/>
    <w:rsid w:val="007372A7"/>
    <w:rsid w:val="0073734B"/>
    <w:rsid w:val="00740B84"/>
    <w:rsid w:val="00740C60"/>
    <w:rsid w:val="007416A4"/>
    <w:rsid w:val="00741EEA"/>
    <w:rsid w:val="00742835"/>
    <w:rsid w:val="00743085"/>
    <w:rsid w:val="00744613"/>
    <w:rsid w:val="00744BD3"/>
    <w:rsid w:val="0074518F"/>
    <w:rsid w:val="00747EA0"/>
    <w:rsid w:val="007501B0"/>
    <w:rsid w:val="007508FB"/>
    <w:rsid w:val="00750ACC"/>
    <w:rsid w:val="00750F4E"/>
    <w:rsid w:val="007517CA"/>
    <w:rsid w:val="00751DB1"/>
    <w:rsid w:val="00752FE4"/>
    <w:rsid w:val="007530DD"/>
    <w:rsid w:val="0075317A"/>
    <w:rsid w:val="00753EA8"/>
    <w:rsid w:val="007546B5"/>
    <w:rsid w:val="007549BD"/>
    <w:rsid w:val="00754A41"/>
    <w:rsid w:val="007564C5"/>
    <w:rsid w:val="007566CB"/>
    <w:rsid w:val="00756BCC"/>
    <w:rsid w:val="007577E0"/>
    <w:rsid w:val="00760672"/>
    <w:rsid w:val="007611D2"/>
    <w:rsid w:val="00761619"/>
    <w:rsid w:val="00761A44"/>
    <w:rsid w:val="00761FAC"/>
    <w:rsid w:val="00762312"/>
    <w:rsid w:val="00763DE3"/>
    <w:rsid w:val="00763EF4"/>
    <w:rsid w:val="00764217"/>
    <w:rsid w:val="0076466F"/>
    <w:rsid w:val="00764782"/>
    <w:rsid w:val="00764841"/>
    <w:rsid w:val="007666B4"/>
    <w:rsid w:val="0076727C"/>
    <w:rsid w:val="00767A28"/>
    <w:rsid w:val="00767FE1"/>
    <w:rsid w:val="007700F5"/>
    <w:rsid w:val="00770731"/>
    <w:rsid w:val="00770BF9"/>
    <w:rsid w:val="00771A29"/>
    <w:rsid w:val="007732C1"/>
    <w:rsid w:val="007733AB"/>
    <w:rsid w:val="00773808"/>
    <w:rsid w:val="00774DC6"/>
    <w:rsid w:val="007765B0"/>
    <w:rsid w:val="0077696E"/>
    <w:rsid w:val="007769EB"/>
    <w:rsid w:val="00776A5C"/>
    <w:rsid w:val="00777A4C"/>
    <w:rsid w:val="00777D9F"/>
    <w:rsid w:val="0078025B"/>
    <w:rsid w:val="00780783"/>
    <w:rsid w:val="00780A5A"/>
    <w:rsid w:val="00781565"/>
    <w:rsid w:val="007816BD"/>
    <w:rsid w:val="00782171"/>
    <w:rsid w:val="00782BE7"/>
    <w:rsid w:val="00782D55"/>
    <w:rsid w:val="00784F86"/>
    <w:rsid w:val="007853F1"/>
    <w:rsid w:val="00785823"/>
    <w:rsid w:val="00785A96"/>
    <w:rsid w:val="00786BA3"/>
    <w:rsid w:val="0078702F"/>
    <w:rsid w:val="00787D08"/>
    <w:rsid w:val="00787DE9"/>
    <w:rsid w:val="00790849"/>
    <w:rsid w:val="00790B8F"/>
    <w:rsid w:val="00790CC4"/>
    <w:rsid w:val="00790FF0"/>
    <w:rsid w:val="00791D41"/>
    <w:rsid w:val="007929D2"/>
    <w:rsid w:val="00792C65"/>
    <w:rsid w:val="00793894"/>
    <w:rsid w:val="00793BA6"/>
    <w:rsid w:val="00793EDC"/>
    <w:rsid w:val="00795E2E"/>
    <w:rsid w:val="007968A6"/>
    <w:rsid w:val="00796E6F"/>
    <w:rsid w:val="007A0021"/>
    <w:rsid w:val="007A04FA"/>
    <w:rsid w:val="007A06D3"/>
    <w:rsid w:val="007A07C2"/>
    <w:rsid w:val="007A23D6"/>
    <w:rsid w:val="007A2433"/>
    <w:rsid w:val="007A2A93"/>
    <w:rsid w:val="007A2D14"/>
    <w:rsid w:val="007A35BA"/>
    <w:rsid w:val="007A4896"/>
    <w:rsid w:val="007A48DD"/>
    <w:rsid w:val="007A5513"/>
    <w:rsid w:val="007A5A87"/>
    <w:rsid w:val="007A5A8D"/>
    <w:rsid w:val="007A5BB0"/>
    <w:rsid w:val="007A6691"/>
    <w:rsid w:val="007A672F"/>
    <w:rsid w:val="007A739C"/>
    <w:rsid w:val="007B07DA"/>
    <w:rsid w:val="007B089A"/>
    <w:rsid w:val="007B093D"/>
    <w:rsid w:val="007B17EC"/>
    <w:rsid w:val="007B1EE3"/>
    <w:rsid w:val="007B1F72"/>
    <w:rsid w:val="007B35A2"/>
    <w:rsid w:val="007B3C45"/>
    <w:rsid w:val="007B4ED5"/>
    <w:rsid w:val="007B58A5"/>
    <w:rsid w:val="007B5A37"/>
    <w:rsid w:val="007B6288"/>
    <w:rsid w:val="007B62EC"/>
    <w:rsid w:val="007B6DED"/>
    <w:rsid w:val="007B70FD"/>
    <w:rsid w:val="007B7265"/>
    <w:rsid w:val="007B7352"/>
    <w:rsid w:val="007B7F45"/>
    <w:rsid w:val="007C0484"/>
    <w:rsid w:val="007C0A51"/>
    <w:rsid w:val="007C12B2"/>
    <w:rsid w:val="007C197C"/>
    <w:rsid w:val="007C1DFB"/>
    <w:rsid w:val="007C26DA"/>
    <w:rsid w:val="007C3364"/>
    <w:rsid w:val="007C415D"/>
    <w:rsid w:val="007C4876"/>
    <w:rsid w:val="007C5EC8"/>
    <w:rsid w:val="007C6037"/>
    <w:rsid w:val="007C6EA1"/>
    <w:rsid w:val="007C71FA"/>
    <w:rsid w:val="007C7F4E"/>
    <w:rsid w:val="007D006F"/>
    <w:rsid w:val="007D1526"/>
    <w:rsid w:val="007D18EA"/>
    <w:rsid w:val="007D2B32"/>
    <w:rsid w:val="007D3DA5"/>
    <w:rsid w:val="007D4EC6"/>
    <w:rsid w:val="007D5666"/>
    <w:rsid w:val="007D57D5"/>
    <w:rsid w:val="007D5DA4"/>
    <w:rsid w:val="007D6D7D"/>
    <w:rsid w:val="007D6FF8"/>
    <w:rsid w:val="007D7E60"/>
    <w:rsid w:val="007E0B59"/>
    <w:rsid w:val="007E0FDF"/>
    <w:rsid w:val="007E12CE"/>
    <w:rsid w:val="007E133C"/>
    <w:rsid w:val="007E17A2"/>
    <w:rsid w:val="007E181D"/>
    <w:rsid w:val="007E1DA1"/>
    <w:rsid w:val="007E1DA7"/>
    <w:rsid w:val="007E1EFA"/>
    <w:rsid w:val="007E2347"/>
    <w:rsid w:val="007E2FFC"/>
    <w:rsid w:val="007E56FA"/>
    <w:rsid w:val="007E5C3C"/>
    <w:rsid w:val="007E5D68"/>
    <w:rsid w:val="007E71FF"/>
    <w:rsid w:val="007E762C"/>
    <w:rsid w:val="007E7701"/>
    <w:rsid w:val="007E7D9C"/>
    <w:rsid w:val="007F025F"/>
    <w:rsid w:val="007F02EE"/>
    <w:rsid w:val="007F0458"/>
    <w:rsid w:val="007F0597"/>
    <w:rsid w:val="007F084A"/>
    <w:rsid w:val="007F12AE"/>
    <w:rsid w:val="007F159F"/>
    <w:rsid w:val="007F1D0D"/>
    <w:rsid w:val="007F3E4E"/>
    <w:rsid w:val="007F4030"/>
    <w:rsid w:val="007F47E6"/>
    <w:rsid w:val="007F4A0A"/>
    <w:rsid w:val="007F4AB9"/>
    <w:rsid w:val="007F638C"/>
    <w:rsid w:val="007F673E"/>
    <w:rsid w:val="007F6C45"/>
    <w:rsid w:val="007F741C"/>
    <w:rsid w:val="007F7EEB"/>
    <w:rsid w:val="008004DD"/>
    <w:rsid w:val="008011EF"/>
    <w:rsid w:val="00801445"/>
    <w:rsid w:val="00801681"/>
    <w:rsid w:val="008020F1"/>
    <w:rsid w:val="00802E0A"/>
    <w:rsid w:val="0080438C"/>
    <w:rsid w:val="00804683"/>
    <w:rsid w:val="00805434"/>
    <w:rsid w:val="00805538"/>
    <w:rsid w:val="00805A61"/>
    <w:rsid w:val="00805C76"/>
    <w:rsid w:val="008064CB"/>
    <w:rsid w:val="00806961"/>
    <w:rsid w:val="00806B4D"/>
    <w:rsid w:val="00806FD2"/>
    <w:rsid w:val="00807B19"/>
    <w:rsid w:val="00811034"/>
    <w:rsid w:val="00811990"/>
    <w:rsid w:val="00812312"/>
    <w:rsid w:val="00812B15"/>
    <w:rsid w:val="00813981"/>
    <w:rsid w:val="008139BA"/>
    <w:rsid w:val="00813ADF"/>
    <w:rsid w:val="00813C8B"/>
    <w:rsid w:val="008142C7"/>
    <w:rsid w:val="008144F5"/>
    <w:rsid w:val="0081482E"/>
    <w:rsid w:val="008153B6"/>
    <w:rsid w:val="0081689B"/>
    <w:rsid w:val="00817A5D"/>
    <w:rsid w:val="00817F4A"/>
    <w:rsid w:val="0082023F"/>
    <w:rsid w:val="008218CF"/>
    <w:rsid w:val="00822534"/>
    <w:rsid w:val="00822EBF"/>
    <w:rsid w:val="008237A0"/>
    <w:rsid w:val="00824D54"/>
    <w:rsid w:val="00824ED8"/>
    <w:rsid w:val="008255BA"/>
    <w:rsid w:val="0082596B"/>
    <w:rsid w:val="00826C0F"/>
    <w:rsid w:val="00826CE1"/>
    <w:rsid w:val="00827637"/>
    <w:rsid w:val="00827C09"/>
    <w:rsid w:val="0083000F"/>
    <w:rsid w:val="0083095F"/>
    <w:rsid w:val="008309F1"/>
    <w:rsid w:val="0083138D"/>
    <w:rsid w:val="00831AD4"/>
    <w:rsid w:val="0083205F"/>
    <w:rsid w:val="00832C24"/>
    <w:rsid w:val="00832C42"/>
    <w:rsid w:val="00832D0C"/>
    <w:rsid w:val="00834085"/>
    <w:rsid w:val="00834E19"/>
    <w:rsid w:val="00835C04"/>
    <w:rsid w:val="008362CF"/>
    <w:rsid w:val="00837800"/>
    <w:rsid w:val="00841172"/>
    <w:rsid w:val="008415A6"/>
    <w:rsid w:val="00841900"/>
    <w:rsid w:val="008422A9"/>
    <w:rsid w:val="008429EF"/>
    <w:rsid w:val="0084369D"/>
    <w:rsid w:val="00843835"/>
    <w:rsid w:val="00843D20"/>
    <w:rsid w:val="00843E82"/>
    <w:rsid w:val="008457F9"/>
    <w:rsid w:val="00845A76"/>
    <w:rsid w:val="00845E63"/>
    <w:rsid w:val="00845EE6"/>
    <w:rsid w:val="00847C48"/>
    <w:rsid w:val="00847EC0"/>
    <w:rsid w:val="008500A2"/>
    <w:rsid w:val="008506B1"/>
    <w:rsid w:val="00851381"/>
    <w:rsid w:val="00851E4A"/>
    <w:rsid w:val="008526C0"/>
    <w:rsid w:val="00853A8E"/>
    <w:rsid w:val="008541C0"/>
    <w:rsid w:val="00855880"/>
    <w:rsid w:val="008561D1"/>
    <w:rsid w:val="0085767A"/>
    <w:rsid w:val="008576A8"/>
    <w:rsid w:val="008576F8"/>
    <w:rsid w:val="00857772"/>
    <w:rsid w:val="008619CE"/>
    <w:rsid w:val="0086290E"/>
    <w:rsid w:val="00862D87"/>
    <w:rsid w:val="00863436"/>
    <w:rsid w:val="00863706"/>
    <w:rsid w:val="00863802"/>
    <w:rsid w:val="008639CE"/>
    <w:rsid w:val="00863CC9"/>
    <w:rsid w:val="00863CE2"/>
    <w:rsid w:val="00864099"/>
    <w:rsid w:val="00864D1D"/>
    <w:rsid w:val="008659CC"/>
    <w:rsid w:val="008664EE"/>
    <w:rsid w:val="0086659D"/>
    <w:rsid w:val="00866F7B"/>
    <w:rsid w:val="00867318"/>
    <w:rsid w:val="00867BDE"/>
    <w:rsid w:val="008710A7"/>
    <w:rsid w:val="00872333"/>
    <w:rsid w:val="00872756"/>
    <w:rsid w:val="00872D5C"/>
    <w:rsid w:val="008733D7"/>
    <w:rsid w:val="00873595"/>
    <w:rsid w:val="008747DC"/>
    <w:rsid w:val="0087540E"/>
    <w:rsid w:val="00876205"/>
    <w:rsid w:val="00876AE6"/>
    <w:rsid w:val="008773DB"/>
    <w:rsid w:val="00880263"/>
    <w:rsid w:val="00880DB7"/>
    <w:rsid w:val="00881655"/>
    <w:rsid w:val="00881F25"/>
    <w:rsid w:val="008849A0"/>
    <w:rsid w:val="00884E5E"/>
    <w:rsid w:val="00885230"/>
    <w:rsid w:val="0088565F"/>
    <w:rsid w:val="0088572A"/>
    <w:rsid w:val="00886081"/>
    <w:rsid w:val="00887AB8"/>
    <w:rsid w:val="00887B41"/>
    <w:rsid w:val="00887C6F"/>
    <w:rsid w:val="00890044"/>
    <w:rsid w:val="00890425"/>
    <w:rsid w:val="0089088B"/>
    <w:rsid w:val="00890EB1"/>
    <w:rsid w:val="00891386"/>
    <w:rsid w:val="0089169E"/>
    <w:rsid w:val="00891E67"/>
    <w:rsid w:val="00892064"/>
    <w:rsid w:val="008921A9"/>
    <w:rsid w:val="00893D75"/>
    <w:rsid w:val="008943D6"/>
    <w:rsid w:val="008944C5"/>
    <w:rsid w:val="00894A71"/>
    <w:rsid w:val="00894B17"/>
    <w:rsid w:val="0089566A"/>
    <w:rsid w:val="00896B4C"/>
    <w:rsid w:val="00896BA8"/>
    <w:rsid w:val="008970B3"/>
    <w:rsid w:val="008977CC"/>
    <w:rsid w:val="00897BF9"/>
    <w:rsid w:val="008A12C1"/>
    <w:rsid w:val="008A1AE6"/>
    <w:rsid w:val="008A1BC2"/>
    <w:rsid w:val="008A309C"/>
    <w:rsid w:val="008A3BD5"/>
    <w:rsid w:val="008A3C9F"/>
    <w:rsid w:val="008A40B1"/>
    <w:rsid w:val="008A439F"/>
    <w:rsid w:val="008A44F7"/>
    <w:rsid w:val="008A622C"/>
    <w:rsid w:val="008A6F96"/>
    <w:rsid w:val="008B08B7"/>
    <w:rsid w:val="008B08FA"/>
    <w:rsid w:val="008B0CC1"/>
    <w:rsid w:val="008B10CE"/>
    <w:rsid w:val="008B1889"/>
    <w:rsid w:val="008B1C55"/>
    <w:rsid w:val="008B1D95"/>
    <w:rsid w:val="008B21C6"/>
    <w:rsid w:val="008B2851"/>
    <w:rsid w:val="008B2CA3"/>
    <w:rsid w:val="008B37E7"/>
    <w:rsid w:val="008B384B"/>
    <w:rsid w:val="008B388F"/>
    <w:rsid w:val="008B3992"/>
    <w:rsid w:val="008B3D9C"/>
    <w:rsid w:val="008B448E"/>
    <w:rsid w:val="008B4750"/>
    <w:rsid w:val="008B54C2"/>
    <w:rsid w:val="008B5735"/>
    <w:rsid w:val="008B69F7"/>
    <w:rsid w:val="008B6C82"/>
    <w:rsid w:val="008B6CD7"/>
    <w:rsid w:val="008B75FE"/>
    <w:rsid w:val="008B7871"/>
    <w:rsid w:val="008C0522"/>
    <w:rsid w:val="008C0550"/>
    <w:rsid w:val="008C2821"/>
    <w:rsid w:val="008C2AA4"/>
    <w:rsid w:val="008C3D36"/>
    <w:rsid w:val="008C4700"/>
    <w:rsid w:val="008C5481"/>
    <w:rsid w:val="008C5A47"/>
    <w:rsid w:val="008C5CBD"/>
    <w:rsid w:val="008C65AE"/>
    <w:rsid w:val="008C664A"/>
    <w:rsid w:val="008C6924"/>
    <w:rsid w:val="008C6A3F"/>
    <w:rsid w:val="008C6E4D"/>
    <w:rsid w:val="008C79A6"/>
    <w:rsid w:val="008C7DDC"/>
    <w:rsid w:val="008D091F"/>
    <w:rsid w:val="008D0D62"/>
    <w:rsid w:val="008D15E8"/>
    <w:rsid w:val="008D1E66"/>
    <w:rsid w:val="008D2C7F"/>
    <w:rsid w:val="008D36C0"/>
    <w:rsid w:val="008D381D"/>
    <w:rsid w:val="008D39FD"/>
    <w:rsid w:val="008D4400"/>
    <w:rsid w:val="008D4863"/>
    <w:rsid w:val="008D4DDB"/>
    <w:rsid w:val="008D55A2"/>
    <w:rsid w:val="008D599F"/>
    <w:rsid w:val="008D69B0"/>
    <w:rsid w:val="008D7331"/>
    <w:rsid w:val="008D7609"/>
    <w:rsid w:val="008D7AE0"/>
    <w:rsid w:val="008D7C4C"/>
    <w:rsid w:val="008E04D0"/>
    <w:rsid w:val="008E0622"/>
    <w:rsid w:val="008E1315"/>
    <w:rsid w:val="008E1B95"/>
    <w:rsid w:val="008E1F94"/>
    <w:rsid w:val="008E2336"/>
    <w:rsid w:val="008E2975"/>
    <w:rsid w:val="008E2E5B"/>
    <w:rsid w:val="008E3392"/>
    <w:rsid w:val="008E3829"/>
    <w:rsid w:val="008E42F0"/>
    <w:rsid w:val="008E4DF7"/>
    <w:rsid w:val="008E4E9E"/>
    <w:rsid w:val="008E5B43"/>
    <w:rsid w:val="008E5CCB"/>
    <w:rsid w:val="008E5D50"/>
    <w:rsid w:val="008E5E30"/>
    <w:rsid w:val="008E611D"/>
    <w:rsid w:val="008E689D"/>
    <w:rsid w:val="008E690B"/>
    <w:rsid w:val="008E6A10"/>
    <w:rsid w:val="008E6FD9"/>
    <w:rsid w:val="008F1787"/>
    <w:rsid w:val="008F1CBC"/>
    <w:rsid w:val="008F1D7C"/>
    <w:rsid w:val="008F391E"/>
    <w:rsid w:val="008F3DC5"/>
    <w:rsid w:val="008F416B"/>
    <w:rsid w:val="008F43B7"/>
    <w:rsid w:val="008F4428"/>
    <w:rsid w:val="008F4C62"/>
    <w:rsid w:val="008F4F8F"/>
    <w:rsid w:val="008F512A"/>
    <w:rsid w:val="008F5317"/>
    <w:rsid w:val="008F575E"/>
    <w:rsid w:val="008F5B8C"/>
    <w:rsid w:val="008F5CC4"/>
    <w:rsid w:val="008F616C"/>
    <w:rsid w:val="008F6D5A"/>
    <w:rsid w:val="008F796B"/>
    <w:rsid w:val="0090010F"/>
    <w:rsid w:val="00901266"/>
    <w:rsid w:val="009012D2"/>
    <w:rsid w:val="0090205C"/>
    <w:rsid w:val="00902A9D"/>
    <w:rsid w:val="0090406A"/>
    <w:rsid w:val="0090430B"/>
    <w:rsid w:val="009047E0"/>
    <w:rsid w:val="0090570A"/>
    <w:rsid w:val="00905881"/>
    <w:rsid w:val="009067C7"/>
    <w:rsid w:val="00906F38"/>
    <w:rsid w:val="00907A17"/>
    <w:rsid w:val="00907D3F"/>
    <w:rsid w:val="00907D70"/>
    <w:rsid w:val="00910105"/>
    <w:rsid w:val="0091089F"/>
    <w:rsid w:val="00911445"/>
    <w:rsid w:val="00911574"/>
    <w:rsid w:val="00911698"/>
    <w:rsid w:val="00911717"/>
    <w:rsid w:val="00912528"/>
    <w:rsid w:val="00913AE4"/>
    <w:rsid w:val="00914915"/>
    <w:rsid w:val="00914B5F"/>
    <w:rsid w:val="00914D11"/>
    <w:rsid w:val="00915481"/>
    <w:rsid w:val="009158FA"/>
    <w:rsid w:val="00915FEB"/>
    <w:rsid w:val="009172DF"/>
    <w:rsid w:val="009213AF"/>
    <w:rsid w:val="0092175B"/>
    <w:rsid w:val="009218EC"/>
    <w:rsid w:val="00923C0A"/>
    <w:rsid w:val="00923CBA"/>
    <w:rsid w:val="00923F67"/>
    <w:rsid w:val="00924B08"/>
    <w:rsid w:val="00924D5F"/>
    <w:rsid w:val="0092513C"/>
    <w:rsid w:val="0092542D"/>
    <w:rsid w:val="009255F6"/>
    <w:rsid w:val="00925917"/>
    <w:rsid w:val="00925FBD"/>
    <w:rsid w:val="009265CB"/>
    <w:rsid w:val="00926A97"/>
    <w:rsid w:val="009273C1"/>
    <w:rsid w:val="00931607"/>
    <w:rsid w:val="00931612"/>
    <w:rsid w:val="009318C5"/>
    <w:rsid w:val="00931CC4"/>
    <w:rsid w:val="009320F4"/>
    <w:rsid w:val="009336BD"/>
    <w:rsid w:val="00934E54"/>
    <w:rsid w:val="00936393"/>
    <w:rsid w:val="009368A5"/>
    <w:rsid w:val="009377F4"/>
    <w:rsid w:val="00940B02"/>
    <w:rsid w:val="00940E50"/>
    <w:rsid w:val="009410B2"/>
    <w:rsid w:val="009419B4"/>
    <w:rsid w:val="00942142"/>
    <w:rsid w:val="00943845"/>
    <w:rsid w:val="00944687"/>
    <w:rsid w:val="00946AD7"/>
    <w:rsid w:val="00947DBC"/>
    <w:rsid w:val="00947E8D"/>
    <w:rsid w:val="009502E2"/>
    <w:rsid w:val="00950534"/>
    <w:rsid w:val="009508B2"/>
    <w:rsid w:val="009509A4"/>
    <w:rsid w:val="00950B0D"/>
    <w:rsid w:val="0095120B"/>
    <w:rsid w:val="00951A2C"/>
    <w:rsid w:val="00952238"/>
    <w:rsid w:val="00952641"/>
    <w:rsid w:val="00952AAF"/>
    <w:rsid w:val="009537A5"/>
    <w:rsid w:val="009540CC"/>
    <w:rsid w:val="009542D3"/>
    <w:rsid w:val="00956912"/>
    <w:rsid w:val="009600DC"/>
    <w:rsid w:val="0096012F"/>
    <w:rsid w:val="009608B9"/>
    <w:rsid w:val="0096095C"/>
    <w:rsid w:val="009609BE"/>
    <w:rsid w:val="0096119C"/>
    <w:rsid w:val="009629C8"/>
    <w:rsid w:val="00962ABD"/>
    <w:rsid w:val="009643CE"/>
    <w:rsid w:val="00964A15"/>
    <w:rsid w:val="00964D79"/>
    <w:rsid w:val="00964ED2"/>
    <w:rsid w:val="00965683"/>
    <w:rsid w:val="00965A61"/>
    <w:rsid w:val="009660C9"/>
    <w:rsid w:val="00966152"/>
    <w:rsid w:val="009661CE"/>
    <w:rsid w:val="00967F29"/>
    <w:rsid w:val="009707A3"/>
    <w:rsid w:val="00971D66"/>
    <w:rsid w:val="009724CF"/>
    <w:rsid w:val="00972823"/>
    <w:rsid w:val="0097357C"/>
    <w:rsid w:val="00973CDB"/>
    <w:rsid w:val="00975129"/>
    <w:rsid w:val="009758B9"/>
    <w:rsid w:val="0097590D"/>
    <w:rsid w:val="00975AB4"/>
    <w:rsid w:val="00975B1D"/>
    <w:rsid w:val="009769DD"/>
    <w:rsid w:val="00977272"/>
    <w:rsid w:val="00977771"/>
    <w:rsid w:val="00980314"/>
    <w:rsid w:val="0098160D"/>
    <w:rsid w:val="00981C45"/>
    <w:rsid w:val="0098376B"/>
    <w:rsid w:val="00983957"/>
    <w:rsid w:val="00983F11"/>
    <w:rsid w:val="009843D0"/>
    <w:rsid w:val="00985A04"/>
    <w:rsid w:val="009860E0"/>
    <w:rsid w:val="0098731F"/>
    <w:rsid w:val="00987BBD"/>
    <w:rsid w:val="00987D4D"/>
    <w:rsid w:val="00990AE3"/>
    <w:rsid w:val="00991042"/>
    <w:rsid w:val="0099302C"/>
    <w:rsid w:val="0099343D"/>
    <w:rsid w:val="00993460"/>
    <w:rsid w:val="009934FB"/>
    <w:rsid w:val="00993759"/>
    <w:rsid w:val="00993F07"/>
    <w:rsid w:val="00994831"/>
    <w:rsid w:val="00994934"/>
    <w:rsid w:val="00994C8D"/>
    <w:rsid w:val="00994ECD"/>
    <w:rsid w:val="009959D6"/>
    <w:rsid w:val="009A009B"/>
    <w:rsid w:val="009A02C9"/>
    <w:rsid w:val="009A099F"/>
    <w:rsid w:val="009A0AC9"/>
    <w:rsid w:val="009A0F86"/>
    <w:rsid w:val="009A10E1"/>
    <w:rsid w:val="009A17D0"/>
    <w:rsid w:val="009A17FA"/>
    <w:rsid w:val="009A22D4"/>
    <w:rsid w:val="009A247A"/>
    <w:rsid w:val="009A332E"/>
    <w:rsid w:val="009A47D9"/>
    <w:rsid w:val="009A6126"/>
    <w:rsid w:val="009A6B5C"/>
    <w:rsid w:val="009A7356"/>
    <w:rsid w:val="009A77FA"/>
    <w:rsid w:val="009A798F"/>
    <w:rsid w:val="009B02FF"/>
    <w:rsid w:val="009B092A"/>
    <w:rsid w:val="009B0E6C"/>
    <w:rsid w:val="009B0EB3"/>
    <w:rsid w:val="009B1049"/>
    <w:rsid w:val="009B2532"/>
    <w:rsid w:val="009B3179"/>
    <w:rsid w:val="009B395D"/>
    <w:rsid w:val="009B3EA5"/>
    <w:rsid w:val="009B3F8F"/>
    <w:rsid w:val="009B483C"/>
    <w:rsid w:val="009B4E3A"/>
    <w:rsid w:val="009B4E57"/>
    <w:rsid w:val="009B4EB9"/>
    <w:rsid w:val="009B610B"/>
    <w:rsid w:val="009B668E"/>
    <w:rsid w:val="009B70DA"/>
    <w:rsid w:val="009B7F3E"/>
    <w:rsid w:val="009C4AF0"/>
    <w:rsid w:val="009C4F36"/>
    <w:rsid w:val="009C5B72"/>
    <w:rsid w:val="009C612E"/>
    <w:rsid w:val="009C6626"/>
    <w:rsid w:val="009C6D05"/>
    <w:rsid w:val="009C77A4"/>
    <w:rsid w:val="009D0002"/>
    <w:rsid w:val="009D01CC"/>
    <w:rsid w:val="009D0F89"/>
    <w:rsid w:val="009D1C14"/>
    <w:rsid w:val="009D1E99"/>
    <w:rsid w:val="009D39C6"/>
    <w:rsid w:val="009D4B2E"/>
    <w:rsid w:val="009D4D6F"/>
    <w:rsid w:val="009D54D2"/>
    <w:rsid w:val="009D5E4D"/>
    <w:rsid w:val="009D5F12"/>
    <w:rsid w:val="009D5FE2"/>
    <w:rsid w:val="009D6D34"/>
    <w:rsid w:val="009D7A73"/>
    <w:rsid w:val="009D7CB0"/>
    <w:rsid w:val="009E028A"/>
    <w:rsid w:val="009E050A"/>
    <w:rsid w:val="009E0824"/>
    <w:rsid w:val="009E106F"/>
    <w:rsid w:val="009E1675"/>
    <w:rsid w:val="009E19EB"/>
    <w:rsid w:val="009E1DF1"/>
    <w:rsid w:val="009E2680"/>
    <w:rsid w:val="009E26F8"/>
    <w:rsid w:val="009E296F"/>
    <w:rsid w:val="009E3362"/>
    <w:rsid w:val="009E342C"/>
    <w:rsid w:val="009E355D"/>
    <w:rsid w:val="009E3F45"/>
    <w:rsid w:val="009E41DA"/>
    <w:rsid w:val="009E4AB3"/>
    <w:rsid w:val="009E55A9"/>
    <w:rsid w:val="009E597B"/>
    <w:rsid w:val="009E5B2E"/>
    <w:rsid w:val="009E5E72"/>
    <w:rsid w:val="009F0AE8"/>
    <w:rsid w:val="009F0B87"/>
    <w:rsid w:val="009F0C1C"/>
    <w:rsid w:val="009F0C42"/>
    <w:rsid w:val="009F1672"/>
    <w:rsid w:val="009F3971"/>
    <w:rsid w:val="009F3D05"/>
    <w:rsid w:val="009F3D4A"/>
    <w:rsid w:val="009F415C"/>
    <w:rsid w:val="009F44C0"/>
    <w:rsid w:val="009F542A"/>
    <w:rsid w:val="009F60C7"/>
    <w:rsid w:val="009F7761"/>
    <w:rsid w:val="00A001D4"/>
    <w:rsid w:val="00A002D3"/>
    <w:rsid w:val="00A011F8"/>
    <w:rsid w:val="00A02C37"/>
    <w:rsid w:val="00A0454E"/>
    <w:rsid w:val="00A04929"/>
    <w:rsid w:val="00A04AE9"/>
    <w:rsid w:val="00A04F4D"/>
    <w:rsid w:val="00A054A6"/>
    <w:rsid w:val="00A05B29"/>
    <w:rsid w:val="00A06436"/>
    <w:rsid w:val="00A06755"/>
    <w:rsid w:val="00A07CF7"/>
    <w:rsid w:val="00A1038B"/>
    <w:rsid w:val="00A107DB"/>
    <w:rsid w:val="00A11B9B"/>
    <w:rsid w:val="00A12CBF"/>
    <w:rsid w:val="00A12CC3"/>
    <w:rsid w:val="00A12E88"/>
    <w:rsid w:val="00A134AE"/>
    <w:rsid w:val="00A14372"/>
    <w:rsid w:val="00A145FD"/>
    <w:rsid w:val="00A1499D"/>
    <w:rsid w:val="00A1525E"/>
    <w:rsid w:val="00A17FD8"/>
    <w:rsid w:val="00A208F5"/>
    <w:rsid w:val="00A20980"/>
    <w:rsid w:val="00A21A3C"/>
    <w:rsid w:val="00A22FB3"/>
    <w:rsid w:val="00A23174"/>
    <w:rsid w:val="00A2338A"/>
    <w:rsid w:val="00A24D69"/>
    <w:rsid w:val="00A2516C"/>
    <w:rsid w:val="00A25DB0"/>
    <w:rsid w:val="00A25F05"/>
    <w:rsid w:val="00A264F9"/>
    <w:rsid w:val="00A265B0"/>
    <w:rsid w:val="00A26883"/>
    <w:rsid w:val="00A26981"/>
    <w:rsid w:val="00A270BD"/>
    <w:rsid w:val="00A27507"/>
    <w:rsid w:val="00A27778"/>
    <w:rsid w:val="00A279AC"/>
    <w:rsid w:val="00A27B1E"/>
    <w:rsid w:val="00A30960"/>
    <w:rsid w:val="00A30979"/>
    <w:rsid w:val="00A30AA7"/>
    <w:rsid w:val="00A30F8F"/>
    <w:rsid w:val="00A31087"/>
    <w:rsid w:val="00A3137B"/>
    <w:rsid w:val="00A315EB"/>
    <w:rsid w:val="00A31A58"/>
    <w:rsid w:val="00A323F6"/>
    <w:rsid w:val="00A32507"/>
    <w:rsid w:val="00A3266E"/>
    <w:rsid w:val="00A32D95"/>
    <w:rsid w:val="00A32EFE"/>
    <w:rsid w:val="00A331F9"/>
    <w:rsid w:val="00A33CA1"/>
    <w:rsid w:val="00A34C84"/>
    <w:rsid w:val="00A34F5E"/>
    <w:rsid w:val="00A35085"/>
    <w:rsid w:val="00A35AFF"/>
    <w:rsid w:val="00A368E2"/>
    <w:rsid w:val="00A37CD4"/>
    <w:rsid w:val="00A37EC8"/>
    <w:rsid w:val="00A40B63"/>
    <w:rsid w:val="00A40DBD"/>
    <w:rsid w:val="00A41A77"/>
    <w:rsid w:val="00A41E0D"/>
    <w:rsid w:val="00A4278D"/>
    <w:rsid w:val="00A435A4"/>
    <w:rsid w:val="00A44A44"/>
    <w:rsid w:val="00A466DB"/>
    <w:rsid w:val="00A46AB9"/>
    <w:rsid w:val="00A4765C"/>
    <w:rsid w:val="00A476CA"/>
    <w:rsid w:val="00A47CDC"/>
    <w:rsid w:val="00A5144A"/>
    <w:rsid w:val="00A519D8"/>
    <w:rsid w:val="00A52126"/>
    <w:rsid w:val="00A533EE"/>
    <w:rsid w:val="00A5357F"/>
    <w:rsid w:val="00A5362B"/>
    <w:rsid w:val="00A538C7"/>
    <w:rsid w:val="00A5397D"/>
    <w:rsid w:val="00A53EDD"/>
    <w:rsid w:val="00A54547"/>
    <w:rsid w:val="00A54592"/>
    <w:rsid w:val="00A54955"/>
    <w:rsid w:val="00A5542E"/>
    <w:rsid w:val="00A556BC"/>
    <w:rsid w:val="00A5598D"/>
    <w:rsid w:val="00A56774"/>
    <w:rsid w:val="00A6067B"/>
    <w:rsid w:val="00A60B89"/>
    <w:rsid w:val="00A60CBF"/>
    <w:rsid w:val="00A60D5E"/>
    <w:rsid w:val="00A618D4"/>
    <w:rsid w:val="00A63178"/>
    <w:rsid w:val="00A63239"/>
    <w:rsid w:val="00A6324A"/>
    <w:rsid w:val="00A64350"/>
    <w:rsid w:val="00A64A4A"/>
    <w:rsid w:val="00A64F82"/>
    <w:rsid w:val="00A656C8"/>
    <w:rsid w:val="00A671D7"/>
    <w:rsid w:val="00A67253"/>
    <w:rsid w:val="00A67EF5"/>
    <w:rsid w:val="00A70DED"/>
    <w:rsid w:val="00A71E8D"/>
    <w:rsid w:val="00A720AA"/>
    <w:rsid w:val="00A724EB"/>
    <w:rsid w:val="00A7281A"/>
    <w:rsid w:val="00A731B4"/>
    <w:rsid w:val="00A73351"/>
    <w:rsid w:val="00A74592"/>
    <w:rsid w:val="00A7536C"/>
    <w:rsid w:val="00A75576"/>
    <w:rsid w:val="00A75812"/>
    <w:rsid w:val="00A75E57"/>
    <w:rsid w:val="00A77451"/>
    <w:rsid w:val="00A8093B"/>
    <w:rsid w:val="00A80BD6"/>
    <w:rsid w:val="00A80DD4"/>
    <w:rsid w:val="00A811B6"/>
    <w:rsid w:val="00A81246"/>
    <w:rsid w:val="00A818D5"/>
    <w:rsid w:val="00A81CFB"/>
    <w:rsid w:val="00A82EFD"/>
    <w:rsid w:val="00A8361B"/>
    <w:rsid w:val="00A83E21"/>
    <w:rsid w:val="00A8463B"/>
    <w:rsid w:val="00A84842"/>
    <w:rsid w:val="00A84853"/>
    <w:rsid w:val="00A84FC3"/>
    <w:rsid w:val="00A85430"/>
    <w:rsid w:val="00A85B3B"/>
    <w:rsid w:val="00A868B4"/>
    <w:rsid w:val="00A86D8C"/>
    <w:rsid w:val="00A90741"/>
    <w:rsid w:val="00A9078C"/>
    <w:rsid w:val="00A927F5"/>
    <w:rsid w:val="00A9390E"/>
    <w:rsid w:val="00A94C68"/>
    <w:rsid w:val="00A95200"/>
    <w:rsid w:val="00A95C37"/>
    <w:rsid w:val="00A96BAA"/>
    <w:rsid w:val="00A96F04"/>
    <w:rsid w:val="00A977BC"/>
    <w:rsid w:val="00A979F4"/>
    <w:rsid w:val="00A97F64"/>
    <w:rsid w:val="00AA041E"/>
    <w:rsid w:val="00AA0AEE"/>
    <w:rsid w:val="00AA0DB6"/>
    <w:rsid w:val="00AA157D"/>
    <w:rsid w:val="00AA18CD"/>
    <w:rsid w:val="00AA1B8D"/>
    <w:rsid w:val="00AA1FBC"/>
    <w:rsid w:val="00AA2E0B"/>
    <w:rsid w:val="00AA309A"/>
    <w:rsid w:val="00AA3260"/>
    <w:rsid w:val="00AA587D"/>
    <w:rsid w:val="00AA5D39"/>
    <w:rsid w:val="00AA663F"/>
    <w:rsid w:val="00AA77CC"/>
    <w:rsid w:val="00AB0402"/>
    <w:rsid w:val="00AB16EF"/>
    <w:rsid w:val="00AB18FC"/>
    <w:rsid w:val="00AB3014"/>
    <w:rsid w:val="00AB3FD3"/>
    <w:rsid w:val="00AB456B"/>
    <w:rsid w:val="00AB5AB9"/>
    <w:rsid w:val="00AB5F2E"/>
    <w:rsid w:val="00AB6016"/>
    <w:rsid w:val="00AB6135"/>
    <w:rsid w:val="00AB6AEA"/>
    <w:rsid w:val="00AB6E9D"/>
    <w:rsid w:val="00AB7330"/>
    <w:rsid w:val="00AB7D05"/>
    <w:rsid w:val="00AC0D65"/>
    <w:rsid w:val="00AC1023"/>
    <w:rsid w:val="00AC207E"/>
    <w:rsid w:val="00AC23C8"/>
    <w:rsid w:val="00AC2847"/>
    <w:rsid w:val="00AC2D2C"/>
    <w:rsid w:val="00AC3B2C"/>
    <w:rsid w:val="00AC3C19"/>
    <w:rsid w:val="00AC4667"/>
    <w:rsid w:val="00AC5087"/>
    <w:rsid w:val="00AC5376"/>
    <w:rsid w:val="00AC6340"/>
    <w:rsid w:val="00AC6DD9"/>
    <w:rsid w:val="00AC794F"/>
    <w:rsid w:val="00AC7D15"/>
    <w:rsid w:val="00AC7F2D"/>
    <w:rsid w:val="00AD02EB"/>
    <w:rsid w:val="00AD0E7C"/>
    <w:rsid w:val="00AD0FC0"/>
    <w:rsid w:val="00AD1461"/>
    <w:rsid w:val="00AD1E91"/>
    <w:rsid w:val="00AD2B9B"/>
    <w:rsid w:val="00AD2F02"/>
    <w:rsid w:val="00AD30B8"/>
    <w:rsid w:val="00AD3136"/>
    <w:rsid w:val="00AD3ABB"/>
    <w:rsid w:val="00AD3AE0"/>
    <w:rsid w:val="00AD4C76"/>
    <w:rsid w:val="00AD668C"/>
    <w:rsid w:val="00AD6B95"/>
    <w:rsid w:val="00AD7081"/>
    <w:rsid w:val="00AD7E02"/>
    <w:rsid w:val="00AE02E5"/>
    <w:rsid w:val="00AE0C2F"/>
    <w:rsid w:val="00AE25EF"/>
    <w:rsid w:val="00AE28A9"/>
    <w:rsid w:val="00AE44C7"/>
    <w:rsid w:val="00AE485E"/>
    <w:rsid w:val="00AE5C8C"/>
    <w:rsid w:val="00AE7B64"/>
    <w:rsid w:val="00AF1205"/>
    <w:rsid w:val="00AF14EB"/>
    <w:rsid w:val="00AF1986"/>
    <w:rsid w:val="00AF28B6"/>
    <w:rsid w:val="00AF3424"/>
    <w:rsid w:val="00AF3A04"/>
    <w:rsid w:val="00AF3B5F"/>
    <w:rsid w:val="00AF5B7B"/>
    <w:rsid w:val="00AF6284"/>
    <w:rsid w:val="00AF665A"/>
    <w:rsid w:val="00AF6FA9"/>
    <w:rsid w:val="00AF7588"/>
    <w:rsid w:val="00AF7D4C"/>
    <w:rsid w:val="00B005D0"/>
    <w:rsid w:val="00B00F72"/>
    <w:rsid w:val="00B0118B"/>
    <w:rsid w:val="00B01BBD"/>
    <w:rsid w:val="00B01E6B"/>
    <w:rsid w:val="00B03A92"/>
    <w:rsid w:val="00B043F2"/>
    <w:rsid w:val="00B0490D"/>
    <w:rsid w:val="00B05134"/>
    <w:rsid w:val="00B0622A"/>
    <w:rsid w:val="00B065A7"/>
    <w:rsid w:val="00B06600"/>
    <w:rsid w:val="00B066BF"/>
    <w:rsid w:val="00B06E9C"/>
    <w:rsid w:val="00B06FD3"/>
    <w:rsid w:val="00B1051F"/>
    <w:rsid w:val="00B10B4D"/>
    <w:rsid w:val="00B11EB9"/>
    <w:rsid w:val="00B11F82"/>
    <w:rsid w:val="00B12580"/>
    <w:rsid w:val="00B1316D"/>
    <w:rsid w:val="00B13DC2"/>
    <w:rsid w:val="00B146C1"/>
    <w:rsid w:val="00B15FA1"/>
    <w:rsid w:val="00B16353"/>
    <w:rsid w:val="00B16714"/>
    <w:rsid w:val="00B20CBE"/>
    <w:rsid w:val="00B20FCE"/>
    <w:rsid w:val="00B217B3"/>
    <w:rsid w:val="00B21984"/>
    <w:rsid w:val="00B21BE9"/>
    <w:rsid w:val="00B2267F"/>
    <w:rsid w:val="00B22A1E"/>
    <w:rsid w:val="00B22DC8"/>
    <w:rsid w:val="00B23B25"/>
    <w:rsid w:val="00B24070"/>
    <w:rsid w:val="00B2458C"/>
    <w:rsid w:val="00B24D22"/>
    <w:rsid w:val="00B255EF"/>
    <w:rsid w:val="00B268DE"/>
    <w:rsid w:val="00B27CCA"/>
    <w:rsid w:val="00B30CED"/>
    <w:rsid w:val="00B3161A"/>
    <w:rsid w:val="00B3319B"/>
    <w:rsid w:val="00B33FBF"/>
    <w:rsid w:val="00B358D2"/>
    <w:rsid w:val="00B35AB0"/>
    <w:rsid w:val="00B36D2B"/>
    <w:rsid w:val="00B372AF"/>
    <w:rsid w:val="00B3771F"/>
    <w:rsid w:val="00B37F77"/>
    <w:rsid w:val="00B40305"/>
    <w:rsid w:val="00B4224D"/>
    <w:rsid w:val="00B42A76"/>
    <w:rsid w:val="00B42E0C"/>
    <w:rsid w:val="00B43068"/>
    <w:rsid w:val="00B43A35"/>
    <w:rsid w:val="00B4412F"/>
    <w:rsid w:val="00B4422E"/>
    <w:rsid w:val="00B44AD3"/>
    <w:rsid w:val="00B4501D"/>
    <w:rsid w:val="00B45FB7"/>
    <w:rsid w:val="00B466BB"/>
    <w:rsid w:val="00B46818"/>
    <w:rsid w:val="00B46D00"/>
    <w:rsid w:val="00B46DA6"/>
    <w:rsid w:val="00B511A7"/>
    <w:rsid w:val="00B53189"/>
    <w:rsid w:val="00B54375"/>
    <w:rsid w:val="00B556FE"/>
    <w:rsid w:val="00B55A98"/>
    <w:rsid w:val="00B560AE"/>
    <w:rsid w:val="00B5665F"/>
    <w:rsid w:val="00B56E6F"/>
    <w:rsid w:val="00B574CD"/>
    <w:rsid w:val="00B60149"/>
    <w:rsid w:val="00B604DB"/>
    <w:rsid w:val="00B62F95"/>
    <w:rsid w:val="00B63F0C"/>
    <w:rsid w:val="00B63F20"/>
    <w:rsid w:val="00B6429D"/>
    <w:rsid w:val="00B649FB"/>
    <w:rsid w:val="00B64C90"/>
    <w:rsid w:val="00B65215"/>
    <w:rsid w:val="00B65EC3"/>
    <w:rsid w:val="00B667D7"/>
    <w:rsid w:val="00B66852"/>
    <w:rsid w:val="00B66E4A"/>
    <w:rsid w:val="00B67250"/>
    <w:rsid w:val="00B67CBA"/>
    <w:rsid w:val="00B67DA2"/>
    <w:rsid w:val="00B72095"/>
    <w:rsid w:val="00B722FC"/>
    <w:rsid w:val="00B72F26"/>
    <w:rsid w:val="00B7325A"/>
    <w:rsid w:val="00B73643"/>
    <w:rsid w:val="00B736DD"/>
    <w:rsid w:val="00B7469C"/>
    <w:rsid w:val="00B74A92"/>
    <w:rsid w:val="00B7525D"/>
    <w:rsid w:val="00B75754"/>
    <w:rsid w:val="00B7604A"/>
    <w:rsid w:val="00B7674A"/>
    <w:rsid w:val="00B76C09"/>
    <w:rsid w:val="00B77433"/>
    <w:rsid w:val="00B77524"/>
    <w:rsid w:val="00B7789E"/>
    <w:rsid w:val="00B77A74"/>
    <w:rsid w:val="00B77CAB"/>
    <w:rsid w:val="00B800C2"/>
    <w:rsid w:val="00B80170"/>
    <w:rsid w:val="00B80914"/>
    <w:rsid w:val="00B80FAB"/>
    <w:rsid w:val="00B81F05"/>
    <w:rsid w:val="00B82776"/>
    <w:rsid w:val="00B82A4A"/>
    <w:rsid w:val="00B82AEE"/>
    <w:rsid w:val="00B8425B"/>
    <w:rsid w:val="00B856A3"/>
    <w:rsid w:val="00B85ADB"/>
    <w:rsid w:val="00B863AE"/>
    <w:rsid w:val="00B86D93"/>
    <w:rsid w:val="00B8737B"/>
    <w:rsid w:val="00B90E80"/>
    <w:rsid w:val="00B9146F"/>
    <w:rsid w:val="00B916A1"/>
    <w:rsid w:val="00B917E6"/>
    <w:rsid w:val="00B9258E"/>
    <w:rsid w:val="00B926FE"/>
    <w:rsid w:val="00B9317F"/>
    <w:rsid w:val="00B93D17"/>
    <w:rsid w:val="00B93D5A"/>
    <w:rsid w:val="00B93D6E"/>
    <w:rsid w:val="00B941F3"/>
    <w:rsid w:val="00B94296"/>
    <w:rsid w:val="00B95B35"/>
    <w:rsid w:val="00B95B95"/>
    <w:rsid w:val="00B960AA"/>
    <w:rsid w:val="00B97A98"/>
    <w:rsid w:val="00B97DBF"/>
    <w:rsid w:val="00BA0CCE"/>
    <w:rsid w:val="00BA1019"/>
    <w:rsid w:val="00BA187D"/>
    <w:rsid w:val="00BA3D2B"/>
    <w:rsid w:val="00BA55DD"/>
    <w:rsid w:val="00BA59AA"/>
    <w:rsid w:val="00BA5F47"/>
    <w:rsid w:val="00BA64DF"/>
    <w:rsid w:val="00BA6A21"/>
    <w:rsid w:val="00BA76FA"/>
    <w:rsid w:val="00BA7A78"/>
    <w:rsid w:val="00BA7EBE"/>
    <w:rsid w:val="00BB2718"/>
    <w:rsid w:val="00BB2D18"/>
    <w:rsid w:val="00BB2E3A"/>
    <w:rsid w:val="00BB34B4"/>
    <w:rsid w:val="00BB34E0"/>
    <w:rsid w:val="00BB34F2"/>
    <w:rsid w:val="00BB3F7A"/>
    <w:rsid w:val="00BB41F5"/>
    <w:rsid w:val="00BB49BA"/>
    <w:rsid w:val="00BB531D"/>
    <w:rsid w:val="00BB5750"/>
    <w:rsid w:val="00BB5813"/>
    <w:rsid w:val="00BB5B65"/>
    <w:rsid w:val="00BB74F3"/>
    <w:rsid w:val="00BB77E2"/>
    <w:rsid w:val="00BB7C14"/>
    <w:rsid w:val="00BC0728"/>
    <w:rsid w:val="00BC0F97"/>
    <w:rsid w:val="00BC1804"/>
    <w:rsid w:val="00BC243E"/>
    <w:rsid w:val="00BC2496"/>
    <w:rsid w:val="00BC287C"/>
    <w:rsid w:val="00BC294E"/>
    <w:rsid w:val="00BC47DC"/>
    <w:rsid w:val="00BC4902"/>
    <w:rsid w:val="00BC49EE"/>
    <w:rsid w:val="00BC4D4E"/>
    <w:rsid w:val="00BC61B4"/>
    <w:rsid w:val="00BC62E0"/>
    <w:rsid w:val="00BC64B5"/>
    <w:rsid w:val="00BC696C"/>
    <w:rsid w:val="00BC74E7"/>
    <w:rsid w:val="00BC78BA"/>
    <w:rsid w:val="00BD08DC"/>
    <w:rsid w:val="00BD22EA"/>
    <w:rsid w:val="00BD283E"/>
    <w:rsid w:val="00BD383B"/>
    <w:rsid w:val="00BD3F64"/>
    <w:rsid w:val="00BD4648"/>
    <w:rsid w:val="00BD53D3"/>
    <w:rsid w:val="00BD57F2"/>
    <w:rsid w:val="00BD5E0E"/>
    <w:rsid w:val="00BD76C8"/>
    <w:rsid w:val="00BD7BA6"/>
    <w:rsid w:val="00BD7D02"/>
    <w:rsid w:val="00BE002D"/>
    <w:rsid w:val="00BE083D"/>
    <w:rsid w:val="00BE093A"/>
    <w:rsid w:val="00BE1249"/>
    <w:rsid w:val="00BE1BE7"/>
    <w:rsid w:val="00BE217F"/>
    <w:rsid w:val="00BE2680"/>
    <w:rsid w:val="00BE3189"/>
    <w:rsid w:val="00BE321A"/>
    <w:rsid w:val="00BE3515"/>
    <w:rsid w:val="00BE4068"/>
    <w:rsid w:val="00BE40D1"/>
    <w:rsid w:val="00BE5841"/>
    <w:rsid w:val="00BE5849"/>
    <w:rsid w:val="00BE6282"/>
    <w:rsid w:val="00BE63DE"/>
    <w:rsid w:val="00BE691A"/>
    <w:rsid w:val="00BE6C30"/>
    <w:rsid w:val="00BE7879"/>
    <w:rsid w:val="00BE7D81"/>
    <w:rsid w:val="00BF09F2"/>
    <w:rsid w:val="00BF0A54"/>
    <w:rsid w:val="00BF0ABB"/>
    <w:rsid w:val="00BF14DD"/>
    <w:rsid w:val="00BF16BA"/>
    <w:rsid w:val="00BF22BC"/>
    <w:rsid w:val="00BF26BD"/>
    <w:rsid w:val="00BF2D3B"/>
    <w:rsid w:val="00BF30FA"/>
    <w:rsid w:val="00BF3A3B"/>
    <w:rsid w:val="00BF446B"/>
    <w:rsid w:val="00BF45EC"/>
    <w:rsid w:val="00BF580D"/>
    <w:rsid w:val="00BF68D9"/>
    <w:rsid w:val="00BF6F67"/>
    <w:rsid w:val="00BF7AE9"/>
    <w:rsid w:val="00BF7D9B"/>
    <w:rsid w:val="00C00749"/>
    <w:rsid w:val="00C008CE"/>
    <w:rsid w:val="00C00F1D"/>
    <w:rsid w:val="00C01E33"/>
    <w:rsid w:val="00C01E4F"/>
    <w:rsid w:val="00C01FDB"/>
    <w:rsid w:val="00C022AE"/>
    <w:rsid w:val="00C02F55"/>
    <w:rsid w:val="00C03FA1"/>
    <w:rsid w:val="00C042C1"/>
    <w:rsid w:val="00C04681"/>
    <w:rsid w:val="00C0478D"/>
    <w:rsid w:val="00C04966"/>
    <w:rsid w:val="00C05CA9"/>
    <w:rsid w:val="00C05D2C"/>
    <w:rsid w:val="00C05F7F"/>
    <w:rsid w:val="00C06712"/>
    <w:rsid w:val="00C069FC"/>
    <w:rsid w:val="00C07988"/>
    <w:rsid w:val="00C07A34"/>
    <w:rsid w:val="00C1014A"/>
    <w:rsid w:val="00C10658"/>
    <w:rsid w:val="00C11334"/>
    <w:rsid w:val="00C116DB"/>
    <w:rsid w:val="00C12C91"/>
    <w:rsid w:val="00C13DFD"/>
    <w:rsid w:val="00C14356"/>
    <w:rsid w:val="00C145B9"/>
    <w:rsid w:val="00C154D2"/>
    <w:rsid w:val="00C1647D"/>
    <w:rsid w:val="00C20070"/>
    <w:rsid w:val="00C203DA"/>
    <w:rsid w:val="00C210CC"/>
    <w:rsid w:val="00C2120A"/>
    <w:rsid w:val="00C2138F"/>
    <w:rsid w:val="00C218FA"/>
    <w:rsid w:val="00C23F11"/>
    <w:rsid w:val="00C24BE1"/>
    <w:rsid w:val="00C2693B"/>
    <w:rsid w:val="00C27476"/>
    <w:rsid w:val="00C27556"/>
    <w:rsid w:val="00C277A1"/>
    <w:rsid w:val="00C27803"/>
    <w:rsid w:val="00C27B51"/>
    <w:rsid w:val="00C27B9B"/>
    <w:rsid w:val="00C30850"/>
    <w:rsid w:val="00C30944"/>
    <w:rsid w:val="00C32146"/>
    <w:rsid w:val="00C32A1C"/>
    <w:rsid w:val="00C33803"/>
    <w:rsid w:val="00C33D42"/>
    <w:rsid w:val="00C34318"/>
    <w:rsid w:val="00C34A19"/>
    <w:rsid w:val="00C35420"/>
    <w:rsid w:val="00C35524"/>
    <w:rsid w:val="00C356B3"/>
    <w:rsid w:val="00C37147"/>
    <w:rsid w:val="00C37470"/>
    <w:rsid w:val="00C37CC2"/>
    <w:rsid w:val="00C40199"/>
    <w:rsid w:val="00C40422"/>
    <w:rsid w:val="00C40AAD"/>
    <w:rsid w:val="00C40CE0"/>
    <w:rsid w:val="00C41489"/>
    <w:rsid w:val="00C41CB4"/>
    <w:rsid w:val="00C41FA8"/>
    <w:rsid w:val="00C42047"/>
    <w:rsid w:val="00C42AB3"/>
    <w:rsid w:val="00C44110"/>
    <w:rsid w:val="00C44699"/>
    <w:rsid w:val="00C451B7"/>
    <w:rsid w:val="00C452AE"/>
    <w:rsid w:val="00C4665F"/>
    <w:rsid w:val="00C46CE5"/>
    <w:rsid w:val="00C47064"/>
    <w:rsid w:val="00C47A77"/>
    <w:rsid w:val="00C47B47"/>
    <w:rsid w:val="00C47CED"/>
    <w:rsid w:val="00C47E33"/>
    <w:rsid w:val="00C50E95"/>
    <w:rsid w:val="00C51585"/>
    <w:rsid w:val="00C5158A"/>
    <w:rsid w:val="00C516CE"/>
    <w:rsid w:val="00C51B84"/>
    <w:rsid w:val="00C52338"/>
    <w:rsid w:val="00C52987"/>
    <w:rsid w:val="00C532F7"/>
    <w:rsid w:val="00C53D42"/>
    <w:rsid w:val="00C547A1"/>
    <w:rsid w:val="00C549B1"/>
    <w:rsid w:val="00C550D8"/>
    <w:rsid w:val="00C56AE6"/>
    <w:rsid w:val="00C60087"/>
    <w:rsid w:val="00C60D77"/>
    <w:rsid w:val="00C60FF5"/>
    <w:rsid w:val="00C610DF"/>
    <w:rsid w:val="00C61819"/>
    <w:rsid w:val="00C61C8A"/>
    <w:rsid w:val="00C61D98"/>
    <w:rsid w:val="00C634B6"/>
    <w:rsid w:val="00C63E0A"/>
    <w:rsid w:val="00C644FD"/>
    <w:rsid w:val="00C64E71"/>
    <w:rsid w:val="00C64F88"/>
    <w:rsid w:val="00C65950"/>
    <w:rsid w:val="00C6615A"/>
    <w:rsid w:val="00C66196"/>
    <w:rsid w:val="00C67560"/>
    <w:rsid w:val="00C70068"/>
    <w:rsid w:val="00C70271"/>
    <w:rsid w:val="00C714EF"/>
    <w:rsid w:val="00C718C2"/>
    <w:rsid w:val="00C71E1C"/>
    <w:rsid w:val="00C71F89"/>
    <w:rsid w:val="00C72234"/>
    <w:rsid w:val="00C724F9"/>
    <w:rsid w:val="00C728F6"/>
    <w:rsid w:val="00C73469"/>
    <w:rsid w:val="00C73DB0"/>
    <w:rsid w:val="00C74A77"/>
    <w:rsid w:val="00C74C3C"/>
    <w:rsid w:val="00C75AA6"/>
    <w:rsid w:val="00C75DC9"/>
    <w:rsid w:val="00C7629C"/>
    <w:rsid w:val="00C77126"/>
    <w:rsid w:val="00C81E65"/>
    <w:rsid w:val="00C81E91"/>
    <w:rsid w:val="00C82779"/>
    <w:rsid w:val="00C834BC"/>
    <w:rsid w:val="00C8364F"/>
    <w:rsid w:val="00C8487C"/>
    <w:rsid w:val="00C85EB6"/>
    <w:rsid w:val="00C86502"/>
    <w:rsid w:val="00C9003F"/>
    <w:rsid w:val="00C9059E"/>
    <w:rsid w:val="00C90F58"/>
    <w:rsid w:val="00C91745"/>
    <w:rsid w:val="00C92DBF"/>
    <w:rsid w:val="00C93C2F"/>
    <w:rsid w:val="00C9429F"/>
    <w:rsid w:val="00C943DB"/>
    <w:rsid w:val="00C959A0"/>
    <w:rsid w:val="00C95BDD"/>
    <w:rsid w:val="00C963A4"/>
    <w:rsid w:val="00C973FB"/>
    <w:rsid w:val="00C97664"/>
    <w:rsid w:val="00C97C2C"/>
    <w:rsid w:val="00CA1CE2"/>
    <w:rsid w:val="00CA28A7"/>
    <w:rsid w:val="00CA291F"/>
    <w:rsid w:val="00CA2C34"/>
    <w:rsid w:val="00CA33F8"/>
    <w:rsid w:val="00CA3A7E"/>
    <w:rsid w:val="00CA494F"/>
    <w:rsid w:val="00CA4988"/>
    <w:rsid w:val="00CA4C1A"/>
    <w:rsid w:val="00CA58B7"/>
    <w:rsid w:val="00CA5EC0"/>
    <w:rsid w:val="00CA6B8F"/>
    <w:rsid w:val="00CA712E"/>
    <w:rsid w:val="00CA71E8"/>
    <w:rsid w:val="00CA7D10"/>
    <w:rsid w:val="00CB0666"/>
    <w:rsid w:val="00CB08A3"/>
    <w:rsid w:val="00CB107B"/>
    <w:rsid w:val="00CB11BB"/>
    <w:rsid w:val="00CB15DE"/>
    <w:rsid w:val="00CB26F3"/>
    <w:rsid w:val="00CB348E"/>
    <w:rsid w:val="00CB3938"/>
    <w:rsid w:val="00CB47D1"/>
    <w:rsid w:val="00CB5CDA"/>
    <w:rsid w:val="00CB5F18"/>
    <w:rsid w:val="00CC0215"/>
    <w:rsid w:val="00CC084F"/>
    <w:rsid w:val="00CC09CB"/>
    <w:rsid w:val="00CC218A"/>
    <w:rsid w:val="00CC23B1"/>
    <w:rsid w:val="00CC2CDB"/>
    <w:rsid w:val="00CC2E09"/>
    <w:rsid w:val="00CC387A"/>
    <w:rsid w:val="00CC3885"/>
    <w:rsid w:val="00CC467E"/>
    <w:rsid w:val="00CC5112"/>
    <w:rsid w:val="00CC526A"/>
    <w:rsid w:val="00CC540F"/>
    <w:rsid w:val="00CC5F2F"/>
    <w:rsid w:val="00CC6238"/>
    <w:rsid w:val="00CC6443"/>
    <w:rsid w:val="00CD0C8F"/>
    <w:rsid w:val="00CD110B"/>
    <w:rsid w:val="00CD144C"/>
    <w:rsid w:val="00CD1D5A"/>
    <w:rsid w:val="00CD24F9"/>
    <w:rsid w:val="00CD266A"/>
    <w:rsid w:val="00CD29FE"/>
    <w:rsid w:val="00CD3E77"/>
    <w:rsid w:val="00CD404F"/>
    <w:rsid w:val="00CD7002"/>
    <w:rsid w:val="00CD7439"/>
    <w:rsid w:val="00CD7785"/>
    <w:rsid w:val="00CD7C54"/>
    <w:rsid w:val="00CD7CB7"/>
    <w:rsid w:val="00CE0712"/>
    <w:rsid w:val="00CE081D"/>
    <w:rsid w:val="00CE081E"/>
    <w:rsid w:val="00CE0882"/>
    <w:rsid w:val="00CE185F"/>
    <w:rsid w:val="00CE1965"/>
    <w:rsid w:val="00CE1BA5"/>
    <w:rsid w:val="00CE2B8F"/>
    <w:rsid w:val="00CE2D63"/>
    <w:rsid w:val="00CE349C"/>
    <w:rsid w:val="00CE3543"/>
    <w:rsid w:val="00CE3625"/>
    <w:rsid w:val="00CE3EE2"/>
    <w:rsid w:val="00CE4894"/>
    <w:rsid w:val="00CE4BFC"/>
    <w:rsid w:val="00CE5300"/>
    <w:rsid w:val="00CE654E"/>
    <w:rsid w:val="00CE67B2"/>
    <w:rsid w:val="00CE6DB3"/>
    <w:rsid w:val="00CE7069"/>
    <w:rsid w:val="00CE74AC"/>
    <w:rsid w:val="00CE7DEF"/>
    <w:rsid w:val="00CF043A"/>
    <w:rsid w:val="00CF2434"/>
    <w:rsid w:val="00CF2454"/>
    <w:rsid w:val="00CF24CA"/>
    <w:rsid w:val="00CF2B10"/>
    <w:rsid w:val="00CF330C"/>
    <w:rsid w:val="00CF3DFA"/>
    <w:rsid w:val="00CF41C7"/>
    <w:rsid w:val="00CF4669"/>
    <w:rsid w:val="00CF5538"/>
    <w:rsid w:val="00CF5868"/>
    <w:rsid w:val="00CF5D98"/>
    <w:rsid w:val="00CF6166"/>
    <w:rsid w:val="00CF6ECB"/>
    <w:rsid w:val="00CF7FDB"/>
    <w:rsid w:val="00D012D4"/>
    <w:rsid w:val="00D019B2"/>
    <w:rsid w:val="00D02271"/>
    <w:rsid w:val="00D0243C"/>
    <w:rsid w:val="00D0269A"/>
    <w:rsid w:val="00D029FA"/>
    <w:rsid w:val="00D033C4"/>
    <w:rsid w:val="00D03C05"/>
    <w:rsid w:val="00D055E5"/>
    <w:rsid w:val="00D05AA3"/>
    <w:rsid w:val="00D05BE1"/>
    <w:rsid w:val="00D06436"/>
    <w:rsid w:val="00D102F9"/>
    <w:rsid w:val="00D119CB"/>
    <w:rsid w:val="00D120C4"/>
    <w:rsid w:val="00D12349"/>
    <w:rsid w:val="00D12E8D"/>
    <w:rsid w:val="00D13215"/>
    <w:rsid w:val="00D13892"/>
    <w:rsid w:val="00D13F0F"/>
    <w:rsid w:val="00D159C6"/>
    <w:rsid w:val="00D15C20"/>
    <w:rsid w:val="00D15F08"/>
    <w:rsid w:val="00D1601A"/>
    <w:rsid w:val="00D16D63"/>
    <w:rsid w:val="00D16E9C"/>
    <w:rsid w:val="00D20269"/>
    <w:rsid w:val="00D20AF3"/>
    <w:rsid w:val="00D20EE9"/>
    <w:rsid w:val="00D23BB0"/>
    <w:rsid w:val="00D259F2"/>
    <w:rsid w:val="00D263ED"/>
    <w:rsid w:val="00D275A4"/>
    <w:rsid w:val="00D275E2"/>
    <w:rsid w:val="00D300C8"/>
    <w:rsid w:val="00D3045D"/>
    <w:rsid w:val="00D30814"/>
    <w:rsid w:val="00D31336"/>
    <w:rsid w:val="00D325F5"/>
    <w:rsid w:val="00D33613"/>
    <w:rsid w:val="00D33EDC"/>
    <w:rsid w:val="00D348BA"/>
    <w:rsid w:val="00D34B59"/>
    <w:rsid w:val="00D34E1A"/>
    <w:rsid w:val="00D3716A"/>
    <w:rsid w:val="00D37C18"/>
    <w:rsid w:val="00D40920"/>
    <w:rsid w:val="00D41CAC"/>
    <w:rsid w:val="00D42862"/>
    <w:rsid w:val="00D4286B"/>
    <w:rsid w:val="00D429FA"/>
    <w:rsid w:val="00D4368C"/>
    <w:rsid w:val="00D442DC"/>
    <w:rsid w:val="00D46A74"/>
    <w:rsid w:val="00D47EDA"/>
    <w:rsid w:val="00D50011"/>
    <w:rsid w:val="00D50863"/>
    <w:rsid w:val="00D508FA"/>
    <w:rsid w:val="00D50A38"/>
    <w:rsid w:val="00D5107D"/>
    <w:rsid w:val="00D5245A"/>
    <w:rsid w:val="00D52DCE"/>
    <w:rsid w:val="00D53796"/>
    <w:rsid w:val="00D540CB"/>
    <w:rsid w:val="00D55786"/>
    <w:rsid w:val="00D560FC"/>
    <w:rsid w:val="00D5683E"/>
    <w:rsid w:val="00D56FA2"/>
    <w:rsid w:val="00D57273"/>
    <w:rsid w:val="00D57645"/>
    <w:rsid w:val="00D578B5"/>
    <w:rsid w:val="00D57F0D"/>
    <w:rsid w:val="00D60A11"/>
    <w:rsid w:val="00D61934"/>
    <w:rsid w:val="00D61D3A"/>
    <w:rsid w:val="00D61E8C"/>
    <w:rsid w:val="00D62C31"/>
    <w:rsid w:val="00D63E11"/>
    <w:rsid w:val="00D645F4"/>
    <w:rsid w:val="00D65D99"/>
    <w:rsid w:val="00D71069"/>
    <w:rsid w:val="00D71F22"/>
    <w:rsid w:val="00D72368"/>
    <w:rsid w:val="00D72DCC"/>
    <w:rsid w:val="00D72EFB"/>
    <w:rsid w:val="00D7424D"/>
    <w:rsid w:val="00D74A3B"/>
    <w:rsid w:val="00D75C3A"/>
    <w:rsid w:val="00D7719D"/>
    <w:rsid w:val="00D77F49"/>
    <w:rsid w:val="00D80DE3"/>
    <w:rsid w:val="00D8257F"/>
    <w:rsid w:val="00D825E9"/>
    <w:rsid w:val="00D83407"/>
    <w:rsid w:val="00D83774"/>
    <w:rsid w:val="00D83B8F"/>
    <w:rsid w:val="00D842DA"/>
    <w:rsid w:val="00D85B5F"/>
    <w:rsid w:val="00D85C74"/>
    <w:rsid w:val="00D870CD"/>
    <w:rsid w:val="00D87318"/>
    <w:rsid w:val="00D87564"/>
    <w:rsid w:val="00D87DC3"/>
    <w:rsid w:val="00D90BDC"/>
    <w:rsid w:val="00D90BEE"/>
    <w:rsid w:val="00D9158F"/>
    <w:rsid w:val="00D915F6"/>
    <w:rsid w:val="00D917A6"/>
    <w:rsid w:val="00D91D15"/>
    <w:rsid w:val="00D91EB0"/>
    <w:rsid w:val="00D921D1"/>
    <w:rsid w:val="00D92D2B"/>
    <w:rsid w:val="00D9310A"/>
    <w:rsid w:val="00D93380"/>
    <w:rsid w:val="00D93866"/>
    <w:rsid w:val="00D941BD"/>
    <w:rsid w:val="00D94CBB"/>
    <w:rsid w:val="00D958B1"/>
    <w:rsid w:val="00D95ADB"/>
    <w:rsid w:val="00D96C41"/>
    <w:rsid w:val="00D96C46"/>
    <w:rsid w:val="00D96EFE"/>
    <w:rsid w:val="00DA05BE"/>
    <w:rsid w:val="00DA0782"/>
    <w:rsid w:val="00DA0AC8"/>
    <w:rsid w:val="00DA0F4A"/>
    <w:rsid w:val="00DA2200"/>
    <w:rsid w:val="00DA2404"/>
    <w:rsid w:val="00DA2AF5"/>
    <w:rsid w:val="00DA34B1"/>
    <w:rsid w:val="00DA3C72"/>
    <w:rsid w:val="00DA464C"/>
    <w:rsid w:val="00DA4DFD"/>
    <w:rsid w:val="00DA524E"/>
    <w:rsid w:val="00DA549A"/>
    <w:rsid w:val="00DA6AFF"/>
    <w:rsid w:val="00DA6DFD"/>
    <w:rsid w:val="00DA6E62"/>
    <w:rsid w:val="00DA76C9"/>
    <w:rsid w:val="00DA7E75"/>
    <w:rsid w:val="00DA7EEA"/>
    <w:rsid w:val="00DB007B"/>
    <w:rsid w:val="00DB162C"/>
    <w:rsid w:val="00DB1F1E"/>
    <w:rsid w:val="00DB2247"/>
    <w:rsid w:val="00DB27A4"/>
    <w:rsid w:val="00DB291A"/>
    <w:rsid w:val="00DB304E"/>
    <w:rsid w:val="00DB31FA"/>
    <w:rsid w:val="00DB35DA"/>
    <w:rsid w:val="00DB427B"/>
    <w:rsid w:val="00DB4544"/>
    <w:rsid w:val="00DB46F9"/>
    <w:rsid w:val="00DB4800"/>
    <w:rsid w:val="00DB5939"/>
    <w:rsid w:val="00DB5D42"/>
    <w:rsid w:val="00DB71B0"/>
    <w:rsid w:val="00DB73F7"/>
    <w:rsid w:val="00DC08DA"/>
    <w:rsid w:val="00DC13EE"/>
    <w:rsid w:val="00DC1534"/>
    <w:rsid w:val="00DC1923"/>
    <w:rsid w:val="00DC229C"/>
    <w:rsid w:val="00DC22E9"/>
    <w:rsid w:val="00DC2F16"/>
    <w:rsid w:val="00DC3821"/>
    <w:rsid w:val="00DC4619"/>
    <w:rsid w:val="00DC4758"/>
    <w:rsid w:val="00DC49E6"/>
    <w:rsid w:val="00DC4B6F"/>
    <w:rsid w:val="00DC5A91"/>
    <w:rsid w:val="00DC62DF"/>
    <w:rsid w:val="00DC7F27"/>
    <w:rsid w:val="00DD0044"/>
    <w:rsid w:val="00DD09B5"/>
    <w:rsid w:val="00DD1106"/>
    <w:rsid w:val="00DD252A"/>
    <w:rsid w:val="00DD2DF2"/>
    <w:rsid w:val="00DD3BB0"/>
    <w:rsid w:val="00DD3CE5"/>
    <w:rsid w:val="00DD46BC"/>
    <w:rsid w:val="00DD4D2E"/>
    <w:rsid w:val="00DD5F52"/>
    <w:rsid w:val="00DD6ECF"/>
    <w:rsid w:val="00DD729B"/>
    <w:rsid w:val="00DD73C7"/>
    <w:rsid w:val="00DD76A4"/>
    <w:rsid w:val="00DD7AB4"/>
    <w:rsid w:val="00DE1EE7"/>
    <w:rsid w:val="00DE2212"/>
    <w:rsid w:val="00DE33D3"/>
    <w:rsid w:val="00DE33DF"/>
    <w:rsid w:val="00DE3478"/>
    <w:rsid w:val="00DE3BF6"/>
    <w:rsid w:val="00DE3EBA"/>
    <w:rsid w:val="00DE43A3"/>
    <w:rsid w:val="00DE483B"/>
    <w:rsid w:val="00DE4A46"/>
    <w:rsid w:val="00DE5379"/>
    <w:rsid w:val="00DE590E"/>
    <w:rsid w:val="00DE5E2A"/>
    <w:rsid w:val="00DE7F8A"/>
    <w:rsid w:val="00DF14B6"/>
    <w:rsid w:val="00DF17BC"/>
    <w:rsid w:val="00DF1AC7"/>
    <w:rsid w:val="00DF3617"/>
    <w:rsid w:val="00DF381D"/>
    <w:rsid w:val="00DF3844"/>
    <w:rsid w:val="00DF3D0A"/>
    <w:rsid w:val="00DF3D6A"/>
    <w:rsid w:val="00DF48CC"/>
    <w:rsid w:val="00DF54C5"/>
    <w:rsid w:val="00DF55D5"/>
    <w:rsid w:val="00DF677E"/>
    <w:rsid w:val="00DF73AD"/>
    <w:rsid w:val="00DF7516"/>
    <w:rsid w:val="00DF7A47"/>
    <w:rsid w:val="00E00106"/>
    <w:rsid w:val="00E00117"/>
    <w:rsid w:val="00E022EF"/>
    <w:rsid w:val="00E02941"/>
    <w:rsid w:val="00E04371"/>
    <w:rsid w:val="00E0547D"/>
    <w:rsid w:val="00E05CA2"/>
    <w:rsid w:val="00E07A4C"/>
    <w:rsid w:val="00E10121"/>
    <w:rsid w:val="00E105A5"/>
    <w:rsid w:val="00E10CE3"/>
    <w:rsid w:val="00E11621"/>
    <w:rsid w:val="00E11C87"/>
    <w:rsid w:val="00E1225A"/>
    <w:rsid w:val="00E12A93"/>
    <w:rsid w:val="00E12DC0"/>
    <w:rsid w:val="00E1382B"/>
    <w:rsid w:val="00E1459A"/>
    <w:rsid w:val="00E1534B"/>
    <w:rsid w:val="00E161F5"/>
    <w:rsid w:val="00E165D6"/>
    <w:rsid w:val="00E1677D"/>
    <w:rsid w:val="00E16C9B"/>
    <w:rsid w:val="00E17515"/>
    <w:rsid w:val="00E20A36"/>
    <w:rsid w:val="00E20BD9"/>
    <w:rsid w:val="00E215F2"/>
    <w:rsid w:val="00E21F73"/>
    <w:rsid w:val="00E22B89"/>
    <w:rsid w:val="00E239CF"/>
    <w:rsid w:val="00E23B03"/>
    <w:rsid w:val="00E23E89"/>
    <w:rsid w:val="00E240D1"/>
    <w:rsid w:val="00E24D36"/>
    <w:rsid w:val="00E25118"/>
    <w:rsid w:val="00E2564D"/>
    <w:rsid w:val="00E2581F"/>
    <w:rsid w:val="00E25E20"/>
    <w:rsid w:val="00E263C7"/>
    <w:rsid w:val="00E26849"/>
    <w:rsid w:val="00E2687C"/>
    <w:rsid w:val="00E277AD"/>
    <w:rsid w:val="00E27A36"/>
    <w:rsid w:val="00E27DC1"/>
    <w:rsid w:val="00E301AE"/>
    <w:rsid w:val="00E31821"/>
    <w:rsid w:val="00E318C9"/>
    <w:rsid w:val="00E3199A"/>
    <w:rsid w:val="00E31BB2"/>
    <w:rsid w:val="00E32036"/>
    <w:rsid w:val="00E32214"/>
    <w:rsid w:val="00E32313"/>
    <w:rsid w:val="00E32626"/>
    <w:rsid w:val="00E32914"/>
    <w:rsid w:val="00E32A42"/>
    <w:rsid w:val="00E330F2"/>
    <w:rsid w:val="00E33E15"/>
    <w:rsid w:val="00E34BFB"/>
    <w:rsid w:val="00E350F6"/>
    <w:rsid w:val="00E3556D"/>
    <w:rsid w:val="00E35831"/>
    <w:rsid w:val="00E360FC"/>
    <w:rsid w:val="00E36212"/>
    <w:rsid w:val="00E36363"/>
    <w:rsid w:val="00E365EE"/>
    <w:rsid w:val="00E36748"/>
    <w:rsid w:val="00E37463"/>
    <w:rsid w:val="00E37A36"/>
    <w:rsid w:val="00E4007F"/>
    <w:rsid w:val="00E40253"/>
    <w:rsid w:val="00E403BD"/>
    <w:rsid w:val="00E41C12"/>
    <w:rsid w:val="00E42FBC"/>
    <w:rsid w:val="00E42FC8"/>
    <w:rsid w:val="00E43450"/>
    <w:rsid w:val="00E43C57"/>
    <w:rsid w:val="00E43E32"/>
    <w:rsid w:val="00E43F7B"/>
    <w:rsid w:val="00E4467F"/>
    <w:rsid w:val="00E45E33"/>
    <w:rsid w:val="00E46352"/>
    <w:rsid w:val="00E46392"/>
    <w:rsid w:val="00E46F96"/>
    <w:rsid w:val="00E47F6F"/>
    <w:rsid w:val="00E50979"/>
    <w:rsid w:val="00E50C5C"/>
    <w:rsid w:val="00E50EC7"/>
    <w:rsid w:val="00E50FCA"/>
    <w:rsid w:val="00E512AE"/>
    <w:rsid w:val="00E51EEE"/>
    <w:rsid w:val="00E52017"/>
    <w:rsid w:val="00E5239E"/>
    <w:rsid w:val="00E5274A"/>
    <w:rsid w:val="00E52C06"/>
    <w:rsid w:val="00E52EEB"/>
    <w:rsid w:val="00E53417"/>
    <w:rsid w:val="00E53F30"/>
    <w:rsid w:val="00E53F44"/>
    <w:rsid w:val="00E54417"/>
    <w:rsid w:val="00E54ED2"/>
    <w:rsid w:val="00E55B2C"/>
    <w:rsid w:val="00E56145"/>
    <w:rsid w:val="00E561DA"/>
    <w:rsid w:val="00E569F6"/>
    <w:rsid w:val="00E56F81"/>
    <w:rsid w:val="00E57BE7"/>
    <w:rsid w:val="00E604C4"/>
    <w:rsid w:val="00E604EC"/>
    <w:rsid w:val="00E611FA"/>
    <w:rsid w:val="00E6146C"/>
    <w:rsid w:val="00E6156F"/>
    <w:rsid w:val="00E62FAE"/>
    <w:rsid w:val="00E637BA"/>
    <w:rsid w:val="00E649AB"/>
    <w:rsid w:val="00E65C2F"/>
    <w:rsid w:val="00E669BD"/>
    <w:rsid w:val="00E66C2E"/>
    <w:rsid w:val="00E6777D"/>
    <w:rsid w:val="00E70148"/>
    <w:rsid w:val="00E712C0"/>
    <w:rsid w:val="00E71745"/>
    <w:rsid w:val="00E71916"/>
    <w:rsid w:val="00E720EF"/>
    <w:rsid w:val="00E734E1"/>
    <w:rsid w:val="00E73911"/>
    <w:rsid w:val="00E73A89"/>
    <w:rsid w:val="00E74B8B"/>
    <w:rsid w:val="00E74EA3"/>
    <w:rsid w:val="00E7590B"/>
    <w:rsid w:val="00E773E8"/>
    <w:rsid w:val="00E7773A"/>
    <w:rsid w:val="00E77BFE"/>
    <w:rsid w:val="00E80761"/>
    <w:rsid w:val="00E81648"/>
    <w:rsid w:val="00E81A2E"/>
    <w:rsid w:val="00E81FDD"/>
    <w:rsid w:val="00E82155"/>
    <w:rsid w:val="00E8406C"/>
    <w:rsid w:val="00E8489A"/>
    <w:rsid w:val="00E84E41"/>
    <w:rsid w:val="00E857ED"/>
    <w:rsid w:val="00E8633D"/>
    <w:rsid w:val="00E865F7"/>
    <w:rsid w:val="00E87569"/>
    <w:rsid w:val="00E87F09"/>
    <w:rsid w:val="00E92D84"/>
    <w:rsid w:val="00E9353E"/>
    <w:rsid w:val="00E93FE8"/>
    <w:rsid w:val="00E9487F"/>
    <w:rsid w:val="00E97251"/>
    <w:rsid w:val="00E972A7"/>
    <w:rsid w:val="00EA06E8"/>
    <w:rsid w:val="00EA117B"/>
    <w:rsid w:val="00EA1B63"/>
    <w:rsid w:val="00EA1D8A"/>
    <w:rsid w:val="00EA20C1"/>
    <w:rsid w:val="00EA2E53"/>
    <w:rsid w:val="00EA4110"/>
    <w:rsid w:val="00EA4FAF"/>
    <w:rsid w:val="00EA5A79"/>
    <w:rsid w:val="00EA6B20"/>
    <w:rsid w:val="00EA6C8F"/>
    <w:rsid w:val="00EA6E9F"/>
    <w:rsid w:val="00EB0073"/>
    <w:rsid w:val="00EB072A"/>
    <w:rsid w:val="00EB139A"/>
    <w:rsid w:val="00EB1AC2"/>
    <w:rsid w:val="00EB1E2D"/>
    <w:rsid w:val="00EB27D2"/>
    <w:rsid w:val="00EB3112"/>
    <w:rsid w:val="00EB31AE"/>
    <w:rsid w:val="00EB33AA"/>
    <w:rsid w:val="00EB34FB"/>
    <w:rsid w:val="00EB3900"/>
    <w:rsid w:val="00EB3F5E"/>
    <w:rsid w:val="00EB4511"/>
    <w:rsid w:val="00EB50DE"/>
    <w:rsid w:val="00EB5510"/>
    <w:rsid w:val="00EB579D"/>
    <w:rsid w:val="00EB64C3"/>
    <w:rsid w:val="00EB6D62"/>
    <w:rsid w:val="00EB71AA"/>
    <w:rsid w:val="00EB71E0"/>
    <w:rsid w:val="00EB767F"/>
    <w:rsid w:val="00EC007F"/>
    <w:rsid w:val="00EC0814"/>
    <w:rsid w:val="00EC0D49"/>
    <w:rsid w:val="00EC0D9D"/>
    <w:rsid w:val="00EC0E01"/>
    <w:rsid w:val="00EC0E72"/>
    <w:rsid w:val="00EC1247"/>
    <w:rsid w:val="00EC1F83"/>
    <w:rsid w:val="00EC2406"/>
    <w:rsid w:val="00EC251F"/>
    <w:rsid w:val="00EC2993"/>
    <w:rsid w:val="00EC3377"/>
    <w:rsid w:val="00EC3A10"/>
    <w:rsid w:val="00EC48DD"/>
    <w:rsid w:val="00EC52FE"/>
    <w:rsid w:val="00EC583A"/>
    <w:rsid w:val="00EC6102"/>
    <w:rsid w:val="00EC6676"/>
    <w:rsid w:val="00EC695B"/>
    <w:rsid w:val="00EC6D5F"/>
    <w:rsid w:val="00EC74CA"/>
    <w:rsid w:val="00EC7ADC"/>
    <w:rsid w:val="00ED0420"/>
    <w:rsid w:val="00ED0944"/>
    <w:rsid w:val="00ED0955"/>
    <w:rsid w:val="00ED1453"/>
    <w:rsid w:val="00ED31DB"/>
    <w:rsid w:val="00ED33D5"/>
    <w:rsid w:val="00ED4737"/>
    <w:rsid w:val="00ED4851"/>
    <w:rsid w:val="00ED5280"/>
    <w:rsid w:val="00ED6A82"/>
    <w:rsid w:val="00ED744F"/>
    <w:rsid w:val="00ED7A03"/>
    <w:rsid w:val="00EE1547"/>
    <w:rsid w:val="00EE165D"/>
    <w:rsid w:val="00EE32C8"/>
    <w:rsid w:val="00EE3505"/>
    <w:rsid w:val="00EE3738"/>
    <w:rsid w:val="00EE40A4"/>
    <w:rsid w:val="00EE61BF"/>
    <w:rsid w:val="00EF0CEC"/>
    <w:rsid w:val="00EF0F51"/>
    <w:rsid w:val="00EF227B"/>
    <w:rsid w:val="00EF287D"/>
    <w:rsid w:val="00EF2E8D"/>
    <w:rsid w:val="00EF3855"/>
    <w:rsid w:val="00EF3E02"/>
    <w:rsid w:val="00EF56AA"/>
    <w:rsid w:val="00EF68F5"/>
    <w:rsid w:val="00EF6DB9"/>
    <w:rsid w:val="00EF6EBE"/>
    <w:rsid w:val="00EF76CF"/>
    <w:rsid w:val="00EF79DD"/>
    <w:rsid w:val="00F00323"/>
    <w:rsid w:val="00F0048F"/>
    <w:rsid w:val="00F00985"/>
    <w:rsid w:val="00F00D42"/>
    <w:rsid w:val="00F011C6"/>
    <w:rsid w:val="00F018BA"/>
    <w:rsid w:val="00F0223A"/>
    <w:rsid w:val="00F03B03"/>
    <w:rsid w:val="00F0407D"/>
    <w:rsid w:val="00F04365"/>
    <w:rsid w:val="00F0451B"/>
    <w:rsid w:val="00F05126"/>
    <w:rsid w:val="00F0626B"/>
    <w:rsid w:val="00F0790A"/>
    <w:rsid w:val="00F07CB4"/>
    <w:rsid w:val="00F07E9C"/>
    <w:rsid w:val="00F10A60"/>
    <w:rsid w:val="00F11C38"/>
    <w:rsid w:val="00F1293B"/>
    <w:rsid w:val="00F12B1F"/>
    <w:rsid w:val="00F132B0"/>
    <w:rsid w:val="00F14259"/>
    <w:rsid w:val="00F1517F"/>
    <w:rsid w:val="00F15552"/>
    <w:rsid w:val="00F16A34"/>
    <w:rsid w:val="00F16C52"/>
    <w:rsid w:val="00F174D2"/>
    <w:rsid w:val="00F17D0C"/>
    <w:rsid w:val="00F20882"/>
    <w:rsid w:val="00F20C72"/>
    <w:rsid w:val="00F218C0"/>
    <w:rsid w:val="00F2205D"/>
    <w:rsid w:val="00F223A2"/>
    <w:rsid w:val="00F2328D"/>
    <w:rsid w:val="00F2368E"/>
    <w:rsid w:val="00F23754"/>
    <w:rsid w:val="00F237B6"/>
    <w:rsid w:val="00F239D8"/>
    <w:rsid w:val="00F23A5E"/>
    <w:rsid w:val="00F2403E"/>
    <w:rsid w:val="00F24C73"/>
    <w:rsid w:val="00F2525B"/>
    <w:rsid w:val="00F252AC"/>
    <w:rsid w:val="00F253BB"/>
    <w:rsid w:val="00F253F9"/>
    <w:rsid w:val="00F2593E"/>
    <w:rsid w:val="00F26701"/>
    <w:rsid w:val="00F26963"/>
    <w:rsid w:val="00F27556"/>
    <w:rsid w:val="00F27A07"/>
    <w:rsid w:val="00F307AD"/>
    <w:rsid w:val="00F30B32"/>
    <w:rsid w:val="00F31429"/>
    <w:rsid w:val="00F31955"/>
    <w:rsid w:val="00F31CAB"/>
    <w:rsid w:val="00F31CF7"/>
    <w:rsid w:val="00F31E21"/>
    <w:rsid w:val="00F33A70"/>
    <w:rsid w:val="00F348B9"/>
    <w:rsid w:val="00F348BF"/>
    <w:rsid w:val="00F35434"/>
    <w:rsid w:val="00F36C5A"/>
    <w:rsid w:val="00F400D1"/>
    <w:rsid w:val="00F402E3"/>
    <w:rsid w:val="00F405DD"/>
    <w:rsid w:val="00F40775"/>
    <w:rsid w:val="00F4098D"/>
    <w:rsid w:val="00F40C3D"/>
    <w:rsid w:val="00F40FD5"/>
    <w:rsid w:val="00F41D42"/>
    <w:rsid w:val="00F41DCD"/>
    <w:rsid w:val="00F425A3"/>
    <w:rsid w:val="00F42858"/>
    <w:rsid w:val="00F446A5"/>
    <w:rsid w:val="00F44E74"/>
    <w:rsid w:val="00F45554"/>
    <w:rsid w:val="00F45913"/>
    <w:rsid w:val="00F45DB3"/>
    <w:rsid w:val="00F4687B"/>
    <w:rsid w:val="00F47CF1"/>
    <w:rsid w:val="00F501B0"/>
    <w:rsid w:val="00F502A7"/>
    <w:rsid w:val="00F5088F"/>
    <w:rsid w:val="00F508FB"/>
    <w:rsid w:val="00F51826"/>
    <w:rsid w:val="00F531AD"/>
    <w:rsid w:val="00F53595"/>
    <w:rsid w:val="00F535BC"/>
    <w:rsid w:val="00F53A3D"/>
    <w:rsid w:val="00F547C6"/>
    <w:rsid w:val="00F549D1"/>
    <w:rsid w:val="00F54D1D"/>
    <w:rsid w:val="00F54EB9"/>
    <w:rsid w:val="00F55646"/>
    <w:rsid w:val="00F5572C"/>
    <w:rsid w:val="00F55AB6"/>
    <w:rsid w:val="00F55B23"/>
    <w:rsid w:val="00F55C49"/>
    <w:rsid w:val="00F55CC9"/>
    <w:rsid w:val="00F56CDA"/>
    <w:rsid w:val="00F57A07"/>
    <w:rsid w:val="00F600E7"/>
    <w:rsid w:val="00F60145"/>
    <w:rsid w:val="00F603AF"/>
    <w:rsid w:val="00F60C4B"/>
    <w:rsid w:val="00F60EF4"/>
    <w:rsid w:val="00F61B1C"/>
    <w:rsid w:val="00F6217B"/>
    <w:rsid w:val="00F629F9"/>
    <w:rsid w:val="00F636B8"/>
    <w:rsid w:val="00F6597B"/>
    <w:rsid w:val="00F65A66"/>
    <w:rsid w:val="00F66276"/>
    <w:rsid w:val="00F663A4"/>
    <w:rsid w:val="00F66FDE"/>
    <w:rsid w:val="00F6740B"/>
    <w:rsid w:val="00F67785"/>
    <w:rsid w:val="00F67CDC"/>
    <w:rsid w:val="00F700F0"/>
    <w:rsid w:val="00F70707"/>
    <w:rsid w:val="00F71282"/>
    <w:rsid w:val="00F723BF"/>
    <w:rsid w:val="00F73F01"/>
    <w:rsid w:val="00F74759"/>
    <w:rsid w:val="00F750E6"/>
    <w:rsid w:val="00F75A51"/>
    <w:rsid w:val="00F75C92"/>
    <w:rsid w:val="00F769A9"/>
    <w:rsid w:val="00F76B5B"/>
    <w:rsid w:val="00F77877"/>
    <w:rsid w:val="00F8005A"/>
    <w:rsid w:val="00F808C7"/>
    <w:rsid w:val="00F81A5C"/>
    <w:rsid w:val="00F81A6F"/>
    <w:rsid w:val="00F82850"/>
    <w:rsid w:val="00F836C6"/>
    <w:rsid w:val="00F83E86"/>
    <w:rsid w:val="00F841B6"/>
    <w:rsid w:val="00F84778"/>
    <w:rsid w:val="00F84ACE"/>
    <w:rsid w:val="00F84FE6"/>
    <w:rsid w:val="00F85071"/>
    <w:rsid w:val="00F856BB"/>
    <w:rsid w:val="00F86884"/>
    <w:rsid w:val="00F87000"/>
    <w:rsid w:val="00F87229"/>
    <w:rsid w:val="00F909A9"/>
    <w:rsid w:val="00F911DA"/>
    <w:rsid w:val="00F91505"/>
    <w:rsid w:val="00F91717"/>
    <w:rsid w:val="00F92752"/>
    <w:rsid w:val="00F928A0"/>
    <w:rsid w:val="00F930E2"/>
    <w:rsid w:val="00F9384A"/>
    <w:rsid w:val="00F93B6E"/>
    <w:rsid w:val="00F9429B"/>
    <w:rsid w:val="00F94410"/>
    <w:rsid w:val="00F94B7F"/>
    <w:rsid w:val="00F94D67"/>
    <w:rsid w:val="00F9653C"/>
    <w:rsid w:val="00F96658"/>
    <w:rsid w:val="00F96A4D"/>
    <w:rsid w:val="00F96E81"/>
    <w:rsid w:val="00F97BA1"/>
    <w:rsid w:val="00FA0B64"/>
    <w:rsid w:val="00FA157D"/>
    <w:rsid w:val="00FA15AF"/>
    <w:rsid w:val="00FA19E0"/>
    <w:rsid w:val="00FA1BFB"/>
    <w:rsid w:val="00FA1F6E"/>
    <w:rsid w:val="00FA2819"/>
    <w:rsid w:val="00FA2A07"/>
    <w:rsid w:val="00FA3629"/>
    <w:rsid w:val="00FA3FBB"/>
    <w:rsid w:val="00FA5722"/>
    <w:rsid w:val="00FA5742"/>
    <w:rsid w:val="00FA69D3"/>
    <w:rsid w:val="00FA6F3D"/>
    <w:rsid w:val="00FA7139"/>
    <w:rsid w:val="00FA7218"/>
    <w:rsid w:val="00FA78AF"/>
    <w:rsid w:val="00FA7A2C"/>
    <w:rsid w:val="00FA7DA6"/>
    <w:rsid w:val="00FB00AE"/>
    <w:rsid w:val="00FB07A4"/>
    <w:rsid w:val="00FB0B70"/>
    <w:rsid w:val="00FB0D4D"/>
    <w:rsid w:val="00FB16AA"/>
    <w:rsid w:val="00FB1E96"/>
    <w:rsid w:val="00FB26B4"/>
    <w:rsid w:val="00FB3A3D"/>
    <w:rsid w:val="00FB438E"/>
    <w:rsid w:val="00FB5198"/>
    <w:rsid w:val="00FB6316"/>
    <w:rsid w:val="00FB64A4"/>
    <w:rsid w:val="00FB6DCB"/>
    <w:rsid w:val="00FB7889"/>
    <w:rsid w:val="00FB79E1"/>
    <w:rsid w:val="00FB7E24"/>
    <w:rsid w:val="00FC000B"/>
    <w:rsid w:val="00FC0512"/>
    <w:rsid w:val="00FC0F99"/>
    <w:rsid w:val="00FC1310"/>
    <w:rsid w:val="00FC164D"/>
    <w:rsid w:val="00FC248B"/>
    <w:rsid w:val="00FC28B5"/>
    <w:rsid w:val="00FC32B3"/>
    <w:rsid w:val="00FC3577"/>
    <w:rsid w:val="00FC3B35"/>
    <w:rsid w:val="00FC4688"/>
    <w:rsid w:val="00FC48EA"/>
    <w:rsid w:val="00FC48FD"/>
    <w:rsid w:val="00FC5451"/>
    <w:rsid w:val="00FC6584"/>
    <w:rsid w:val="00FC6CC0"/>
    <w:rsid w:val="00FC6D53"/>
    <w:rsid w:val="00FC7077"/>
    <w:rsid w:val="00FC7DED"/>
    <w:rsid w:val="00FC7ECA"/>
    <w:rsid w:val="00FC7F4A"/>
    <w:rsid w:val="00FD05FA"/>
    <w:rsid w:val="00FD0616"/>
    <w:rsid w:val="00FD0A4F"/>
    <w:rsid w:val="00FD0F67"/>
    <w:rsid w:val="00FD14A4"/>
    <w:rsid w:val="00FD1D4F"/>
    <w:rsid w:val="00FD317E"/>
    <w:rsid w:val="00FD32D7"/>
    <w:rsid w:val="00FD3D4B"/>
    <w:rsid w:val="00FD41DD"/>
    <w:rsid w:val="00FD433A"/>
    <w:rsid w:val="00FD4867"/>
    <w:rsid w:val="00FD5AFC"/>
    <w:rsid w:val="00FD5D24"/>
    <w:rsid w:val="00FD662A"/>
    <w:rsid w:val="00FD70DD"/>
    <w:rsid w:val="00FD77AF"/>
    <w:rsid w:val="00FE0304"/>
    <w:rsid w:val="00FE1F05"/>
    <w:rsid w:val="00FE25AE"/>
    <w:rsid w:val="00FE26B5"/>
    <w:rsid w:val="00FE323E"/>
    <w:rsid w:val="00FE3B18"/>
    <w:rsid w:val="00FE3D10"/>
    <w:rsid w:val="00FE461D"/>
    <w:rsid w:val="00FE4CC1"/>
    <w:rsid w:val="00FE511C"/>
    <w:rsid w:val="00FE560D"/>
    <w:rsid w:val="00FE5A72"/>
    <w:rsid w:val="00FE63CA"/>
    <w:rsid w:val="00FE6532"/>
    <w:rsid w:val="00FE654D"/>
    <w:rsid w:val="00FE7C0C"/>
    <w:rsid w:val="00FE7F84"/>
    <w:rsid w:val="00FF0228"/>
    <w:rsid w:val="00FF037B"/>
    <w:rsid w:val="00FF0E5A"/>
    <w:rsid w:val="00FF1C3C"/>
    <w:rsid w:val="00FF28A5"/>
    <w:rsid w:val="00FF2B36"/>
    <w:rsid w:val="00FF36D4"/>
    <w:rsid w:val="00FF41F0"/>
    <w:rsid w:val="00FF540A"/>
    <w:rsid w:val="00FF5E85"/>
    <w:rsid w:val="00FF6711"/>
    <w:rsid w:val="00FF68DE"/>
    <w:rsid w:val="00FF6C58"/>
    <w:rsid w:val="00FF7E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4E68456-2819-49C5-9976-9EB75C386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56F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556FE"/>
    <w:pPr>
      <w:tabs>
        <w:tab w:val="center" w:pos="4153"/>
        <w:tab w:val="right" w:pos="8306"/>
      </w:tabs>
      <w:snapToGrid w:val="0"/>
    </w:pPr>
    <w:rPr>
      <w:sz w:val="20"/>
      <w:szCs w:val="20"/>
    </w:rPr>
  </w:style>
  <w:style w:type="character" w:styleId="a5">
    <w:name w:val="page number"/>
    <w:basedOn w:val="a0"/>
    <w:rsid w:val="00B556FE"/>
  </w:style>
  <w:style w:type="paragraph" w:styleId="a6">
    <w:name w:val="Body Text Indent"/>
    <w:basedOn w:val="a"/>
    <w:rsid w:val="00B556FE"/>
    <w:pPr>
      <w:ind w:left="400" w:firstLine="400"/>
      <w:jc w:val="both"/>
    </w:pPr>
    <w:rPr>
      <w:rFonts w:eastAsia="標楷體"/>
      <w:sz w:val="40"/>
    </w:rPr>
  </w:style>
  <w:style w:type="paragraph" w:styleId="2">
    <w:name w:val="Body Text Indent 2"/>
    <w:basedOn w:val="a"/>
    <w:rsid w:val="00B556FE"/>
    <w:pPr>
      <w:ind w:left="1190" w:hanging="790"/>
      <w:jc w:val="both"/>
    </w:pPr>
    <w:rPr>
      <w:rFonts w:eastAsia="標楷體"/>
      <w:sz w:val="40"/>
    </w:rPr>
  </w:style>
  <w:style w:type="paragraph" w:customStyle="1" w:styleId="66">
    <w:name w:val="66"/>
    <w:basedOn w:val="a"/>
    <w:rsid w:val="00B556FE"/>
    <w:pPr>
      <w:spacing w:line="620" w:lineRule="exact"/>
    </w:pPr>
    <w:rPr>
      <w:rFonts w:ascii="新細明體"/>
      <w:b/>
      <w:spacing w:val="20"/>
      <w:sz w:val="36"/>
      <w:szCs w:val="20"/>
    </w:rPr>
  </w:style>
  <w:style w:type="character" w:styleId="a7">
    <w:name w:val="annotation reference"/>
    <w:basedOn w:val="a0"/>
    <w:semiHidden/>
    <w:rsid w:val="002652F5"/>
    <w:rPr>
      <w:sz w:val="18"/>
      <w:szCs w:val="18"/>
    </w:rPr>
  </w:style>
  <w:style w:type="paragraph" w:styleId="a8">
    <w:name w:val="annotation text"/>
    <w:basedOn w:val="a"/>
    <w:semiHidden/>
    <w:rsid w:val="002652F5"/>
  </w:style>
  <w:style w:type="paragraph" w:styleId="a9">
    <w:name w:val="annotation subject"/>
    <w:basedOn w:val="a8"/>
    <w:next w:val="a8"/>
    <w:semiHidden/>
    <w:rsid w:val="002652F5"/>
    <w:rPr>
      <w:b/>
      <w:bCs/>
    </w:rPr>
  </w:style>
  <w:style w:type="paragraph" w:styleId="aa">
    <w:name w:val="Balloon Text"/>
    <w:basedOn w:val="a"/>
    <w:semiHidden/>
    <w:rsid w:val="002652F5"/>
    <w:rPr>
      <w:rFonts w:ascii="Arial" w:hAnsi="Arial"/>
      <w:sz w:val="18"/>
      <w:szCs w:val="18"/>
    </w:rPr>
  </w:style>
  <w:style w:type="paragraph" w:styleId="ab">
    <w:name w:val="header"/>
    <w:basedOn w:val="a"/>
    <w:link w:val="ac"/>
    <w:rsid w:val="004222BC"/>
    <w:pPr>
      <w:tabs>
        <w:tab w:val="center" w:pos="4153"/>
        <w:tab w:val="right" w:pos="8306"/>
      </w:tabs>
      <w:snapToGrid w:val="0"/>
    </w:pPr>
    <w:rPr>
      <w:sz w:val="20"/>
      <w:szCs w:val="20"/>
    </w:rPr>
  </w:style>
  <w:style w:type="character" w:customStyle="1" w:styleId="ac">
    <w:name w:val="頁首 字元"/>
    <w:basedOn w:val="a0"/>
    <w:link w:val="ab"/>
    <w:rsid w:val="004222BC"/>
    <w:rPr>
      <w:kern w:val="2"/>
    </w:rPr>
  </w:style>
  <w:style w:type="paragraph" w:styleId="Web">
    <w:name w:val="Normal (Web)"/>
    <w:basedOn w:val="a"/>
    <w:uiPriority w:val="99"/>
    <w:rsid w:val="001701C6"/>
    <w:pPr>
      <w:widowControl/>
      <w:spacing w:before="100" w:beforeAutospacing="1" w:after="100" w:afterAutospacing="1"/>
    </w:pPr>
    <w:rPr>
      <w:rFonts w:ascii="新細明體" w:hAnsi="新細明體" w:cs="新細明體"/>
      <w:color w:val="FFFF00"/>
      <w:kern w:val="0"/>
    </w:rPr>
  </w:style>
  <w:style w:type="character" w:customStyle="1" w:styleId="heading">
    <w:name w:val="heading"/>
    <w:basedOn w:val="a0"/>
    <w:rsid w:val="001701C6"/>
  </w:style>
  <w:style w:type="paragraph" w:styleId="ad">
    <w:name w:val="List Paragraph"/>
    <w:basedOn w:val="a"/>
    <w:uiPriority w:val="34"/>
    <w:qFormat/>
    <w:rsid w:val="00C03FA1"/>
    <w:pPr>
      <w:widowControl/>
      <w:ind w:leftChars="200" w:left="480"/>
    </w:pPr>
    <w:rPr>
      <w:rFonts w:ascii="新細明體" w:hAnsi="新細明體" w:cs="新細明體"/>
      <w:kern w:val="0"/>
    </w:rPr>
  </w:style>
  <w:style w:type="character" w:customStyle="1" w:styleId="st1">
    <w:name w:val="st1"/>
    <w:basedOn w:val="a0"/>
    <w:rsid w:val="003945FF"/>
  </w:style>
  <w:style w:type="character" w:customStyle="1" w:styleId="a4">
    <w:name w:val="頁尾 字元"/>
    <w:basedOn w:val="a0"/>
    <w:link w:val="a3"/>
    <w:uiPriority w:val="99"/>
    <w:rsid w:val="00EA5A79"/>
    <w:rPr>
      <w:kern w:val="2"/>
    </w:rPr>
  </w:style>
  <w:style w:type="paragraph" w:styleId="ae">
    <w:name w:val="Plain Text"/>
    <w:basedOn w:val="a"/>
    <w:link w:val="af"/>
    <w:uiPriority w:val="99"/>
    <w:unhideWhenUsed/>
    <w:rsid w:val="00D0243C"/>
    <w:rPr>
      <w:rFonts w:ascii="Calibri" w:hAnsi="Courier New" w:cs="Courier New"/>
    </w:rPr>
  </w:style>
  <w:style w:type="character" w:customStyle="1" w:styleId="af">
    <w:name w:val="純文字 字元"/>
    <w:basedOn w:val="a0"/>
    <w:link w:val="ae"/>
    <w:uiPriority w:val="99"/>
    <w:rsid w:val="00D0243C"/>
    <w:rPr>
      <w:rFonts w:ascii="Calibri" w:hAnsi="Courier New" w:cs="Courier New"/>
      <w:kern w:val="2"/>
      <w:sz w:val="24"/>
      <w:szCs w:val="24"/>
    </w:rPr>
  </w:style>
  <w:style w:type="paragraph" w:customStyle="1" w:styleId="af0">
    <w:name w:val="提案標題一"/>
    <w:basedOn w:val="a"/>
    <w:qFormat/>
    <w:rsid w:val="005B0283"/>
    <w:pPr>
      <w:spacing w:line="600" w:lineRule="exact"/>
      <w:ind w:leftChars="100" w:left="1080" w:hangingChars="200" w:hanging="720"/>
      <w:jc w:val="both"/>
    </w:pPr>
    <w:rPr>
      <w:rFonts w:eastAsia="標楷體" w:cstheme="minorBidi"/>
      <w:sz w:val="36"/>
      <w:szCs w:val="36"/>
    </w:rPr>
  </w:style>
  <w:style w:type="paragraph" w:customStyle="1" w:styleId="af1">
    <w:name w:val="提案標題一內文"/>
    <w:basedOn w:val="a"/>
    <w:qFormat/>
    <w:rsid w:val="005B0283"/>
    <w:pPr>
      <w:spacing w:line="600" w:lineRule="exact"/>
      <w:ind w:leftChars="413" w:left="1487" w:firstLineChars="200" w:firstLine="720"/>
      <w:jc w:val="both"/>
    </w:pPr>
    <w:rPr>
      <w:rFonts w:eastAsia="標楷體" w:cstheme="minorBidi"/>
      <w:sz w:val="36"/>
      <w:szCs w:val="36"/>
    </w:rPr>
  </w:style>
  <w:style w:type="paragraph" w:styleId="af2">
    <w:name w:val="Salutation"/>
    <w:basedOn w:val="a"/>
    <w:next w:val="a"/>
    <w:link w:val="af3"/>
    <w:rsid w:val="000128ED"/>
    <w:rPr>
      <w:rFonts w:eastAsia="標楷體"/>
      <w:sz w:val="36"/>
      <w:szCs w:val="36"/>
    </w:rPr>
  </w:style>
  <w:style w:type="character" w:customStyle="1" w:styleId="af3">
    <w:name w:val="問候 字元"/>
    <w:basedOn w:val="a0"/>
    <w:link w:val="af2"/>
    <w:rsid w:val="000128ED"/>
    <w:rPr>
      <w:rFonts w:eastAsia="標楷體"/>
      <w:kern w:val="2"/>
      <w:sz w:val="36"/>
      <w:szCs w:val="36"/>
    </w:rPr>
  </w:style>
  <w:style w:type="paragraph" w:styleId="af4">
    <w:name w:val="Closing"/>
    <w:basedOn w:val="a"/>
    <w:link w:val="af5"/>
    <w:rsid w:val="000128ED"/>
    <w:pPr>
      <w:ind w:leftChars="1800" w:left="100"/>
    </w:pPr>
    <w:rPr>
      <w:rFonts w:eastAsia="標楷體"/>
      <w:sz w:val="36"/>
      <w:szCs w:val="36"/>
    </w:rPr>
  </w:style>
  <w:style w:type="character" w:customStyle="1" w:styleId="af5">
    <w:name w:val="結語 字元"/>
    <w:basedOn w:val="a0"/>
    <w:link w:val="af4"/>
    <w:rsid w:val="000128ED"/>
    <w:rPr>
      <w:rFonts w:eastAsia="標楷體"/>
      <w:kern w:val="2"/>
      <w:sz w:val="36"/>
      <w:szCs w:val="36"/>
    </w:rPr>
  </w:style>
  <w:style w:type="paragraph" w:styleId="af6">
    <w:name w:val="Revision"/>
    <w:hidden/>
    <w:uiPriority w:val="99"/>
    <w:semiHidden/>
    <w:rsid w:val="00793894"/>
    <w:rPr>
      <w:kern w:val="2"/>
      <w:sz w:val="24"/>
      <w:szCs w:val="24"/>
    </w:rPr>
  </w:style>
  <w:style w:type="table" w:styleId="af7">
    <w:name w:val="Table Grid"/>
    <w:basedOn w:val="a1"/>
    <w:rsid w:val="005805D3"/>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64714">
      <w:bodyDiv w:val="1"/>
      <w:marLeft w:val="0"/>
      <w:marRight w:val="0"/>
      <w:marTop w:val="0"/>
      <w:marBottom w:val="0"/>
      <w:divBdr>
        <w:top w:val="none" w:sz="0" w:space="0" w:color="auto"/>
        <w:left w:val="none" w:sz="0" w:space="0" w:color="auto"/>
        <w:bottom w:val="none" w:sz="0" w:space="0" w:color="auto"/>
        <w:right w:val="none" w:sz="0" w:space="0" w:color="auto"/>
      </w:divBdr>
      <w:divsChild>
        <w:div w:id="1938904150">
          <w:marLeft w:val="806"/>
          <w:marRight w:val="0"/>
          <w:marTop w:val="0"/>
          <w:marBottom w:val="0"/>
          <w:divBdr>
            <w:top w:val="none" w:sz="0" w:space="0" w:color="auto"/>
            <w:left w:val="none" w:sz="0" w:space="0" w:color="auto"/>
            <w:bottom w:val="none" w:sz="0" w:space="0" w:color="auto"/>
            <w:right w:val="none" w:sz="0" w:space="0" w:color="auto"/>
          </w:divBdr>
        </w:div>
      </w:divsChild>
    </w:div>
    <w:div w:id="108209366">
      <w:bodyDiv w:val="1"/>
      <w:marLeft w:val="0"/>
      <w:marRight w:val="0"/>
      <w:marTop w:val="0"/>
      <w:marBottom w:val="0"/>
      <w:divBdr>
        <w:top w:val="none" w:sz="0" w:space="0" w:color="auto"/>
        <w:left w:val="none" w:sz="0" w:space="0" w:color="auto"/>
        <w:bottom w:val="none" w:sz="0" w:space="0" w:color="auto"/>
        <w:right w:val="none" w:sz="0" w:space="0" w:color="auto"/>
      </w:divBdr>
    </w:div>
    <w:div w:id="121309963">
      <w:bodyDiv w:val="1"/>
      <w:marLeft w:val="0"/>
      <w:marRight w:val="0"/>
      <w:marTop w:val="0"/>
      <w:marBottom w:val="0"/>
      <w:divBdr>
        <w:top w:val="none" w:sz="0" w:space="0" w:color="auto"/>
        <w:left w:val="none" w:sz="0" w:space="0" w:color="auto"/>
        <w:bottom w:val="none" w:sz="0" w:space="0" w:color="auto"/>
        <w:right w:val="none" w:sz="0" w:space="0" w:color="auto"/>
      </w:divBdr>
      <w:divsChild>
        <w:div w:id="725107600">
          <w:marLeft w:val="547"/>
          <w:marRight w:val="0"/>
          <w:marTop w:val="0"/>
          <w:marBottom w:val="0"/>
          <w:divBdr>
            <w:top w:val="none" w:sz="0" w:space="0" w:color="auto"/>
            <w:left w:val="none" w:sz="0" w:space="0" w:color="auto"/>
            <w:bottom w:val="none" w:sz="0" w:space="0" w:color="auto"/>
            <w:right w:val="none" w:sz="0" w:space="0" w:color="auto"/>
          </w:divBdr>
        </w:div>
      </w:divsChild>
    </w:div>
    <w:div w:id="200019312">
      <w:bodyDiv w:val="1"/>
      <w:marLeft w:val="0"/>
      <w:marRight w:val="0"/>
      <w:marTop w:val="0"/>
      <w:marBottom w:val="0"/>
      <w:divBdr>
        <w:top w:val="none" w:sz="0" w:space="0" w:color="auto"/>
        <w:left w:val="none" w:sz="0" w:space="0" w:color="auto"/>
        <w:bottom w:val="none" w:sz="0" w:space="0" w:color="auto"/>
        <w:right w:val="none" w:sz="0" w:space="0" w:color="auto"/>
      </w:divBdr>
    </w:div>
    <w:div w:id="244920441">
      <w:bodyDiv w:val="1"/>
      <w:marLeft w:val="0"/>
      <w:marRight w:val="0"/>
      <w:marTop w:val="0"/>
      <w:marBottom w:val="0"/>
      <w:divBdr>
        <w:top w:val="none" w:sz="0" w:space="0" w:color="auto"/>
        <w:left w:val="none" w:sz="0" w:space="0" w:color="auto"/>
        <w:bottom w:val="none" w:sz="0" w:space="0" w:color="auto"/>
        <w:right w:val="none" w:sz="0" w:space="0" w:color="auto"/>
      </w:divBdr>
      <w:divsChild>
        <w:div w:id="369452056">
          <w:marLeft w:val="720"/>
          <w:marRight w:val="0"/>
          <w:marTop w:val="0"/>
          <w:marBottom w:val="0"/>
          <w:divBdr>
            <w:top w:val="none" w:sz="0" w:space="0" w:color="auto"/>
            <w:left w:val="none" w:sz="0" w:space="0" w:color="auto"/>
            <w:bottom w:val="none" w:sz="0" w:space="0" w:color="auto"/>
            <w:right w:val="none" w:sz="0" w:space="0" w:color="auto"/>
          </w:divBdr>
        </w:div>
        <w:div w:id="2019885427">
          <w:marLeft w:val="720"/>
          <w:marRight w:val="0"/>
          <w:marTop w:val="0"/>
          <w:marBottom w:val="0"/>
          <w:divBdr>
            <w:top w:val="none" w:sz="0" w:space="0" w:color="auto"/>
            <w:left w:val="none" w:sz="0" w:space="0" w:color="auto"/>
            <w:bottom w:val="none" w:sz="0" w:space="0" w:color="auto"/>
            <w:right w:val="none" w:sz="0" w:space="0" w:color="auto"/>
          </w:divBdr>
        </w:div>
      </w:divsChild>
    </w:div>
    <w:div w:id="250938038">
      <w:bodyDiv w:val="1"/>
      <w:marLeft w:val="0"/>
      <w:marRight w:val="0"/>
      <w:marTop w:val="0"/>
      <w:marBottom w:val="0"/>
      <w:divBdr>
        <w:top w:val="none" w:sz="0" w:space="0" w:color="auto"/>
        <w:left w:val="none" w:sz="0" w:space="0" w:color="auto"/>
        <w:bottom w:val="none" w:sz="0" w:space="0" w:color="auto"/>
        <w:right w:val="none" w:sz="0" w:space="0" w:color="auto"/>
      </w:divBdr>
      <w:divsChild>
        <w:div w:id="519200444">
          <w:marLeft w:val="1123"/>
          <w:marRight w:val="0"/>
          <w:marTop w:val="106"/>
          <w:marBottom w:val="0"/>
          <w:divBdr>
            <w:top w:val="none" w:sz="0" w:space="0" w:color="auto"/>
            <w:left w:val="none" w:sz="0" w:space="0" w:color="auto"/>
            <w:bottom w:val="none" w:sz="0" w:space="0" w:color="auto"/>
            <w:right w:val="none" w:sz="0" w:space="0" w:color="auto"/>
          </w:divBdr>
        </w:div>
        <w:div w:id="1163354647">
          <w:marLeft w:val="1123"/>
          <w:marRight w:val="0"/>
          <w:marTop w:val="106"/>
          <w:marBottom w:val="0"/>
          <w:divBdr>
            <w:top w:val="none" w:sz="0" w:space="0" w:color="auto"/>
            <w:left w:val="none" w:sz="0" w:space="0" w:color="auto"/>
            <w:bottom w:val="none" w:sz="0" w:space="0" w:color="auto"/>
            <w:right w:val="none" w:sz="0" w:space="0" w:color="auto"/>
          </w:divBdr>
        </w:div>
        <w:div w:id="1590115646">
          <w:marLeft w:val="1123"/>
          <w:marRight w:val="0"/>
          <w:marTop w:val="106"/>
          <w:marBottom w:val="0"/>
          <w:divBdr>
            <w:top w:val="none" w:sz="0" w:space="0" w:color="auto"/>
            <w:left w:val="none" w:sz="0" w:space="0" w:color="auto"/>
            <w:bottom w:val="none" w:sz="0" w:space="0" w:color="auto"/>
            <w:right w:val="none" w:sz="0" w:space="0" w:color="auto"/>
          </w:divBdr>
        </w:div>
        <w:div w:id="1808350271">
          <w:marLeft w:val="1123"/>
          <w:marRight w:val="0"/>
          <w:marTop w:val="106"/>
          <w:marBottom w:val="0"/>
          <w:divBdr>
            <w:top w:val="none" w:sz="0" w:space="0" w:color="auto"/>
            <w:left w:val="none" w:sz="0" w:space="0" w:color="auto"/>
            <w:bottom w:val="none" w:sz="0" w:space="0" w:color="auto"/>
            <w:right w:val="none" w:sz="0" w:space="0" w:color="auto"/>
          </w:divBdr>
        </w:div>
      </w:divsChild>
    </w:div>
    <w:div w:id="464667685">
      <w:bodyDiv w:val="1"/>
      <w:marLeft w:val="0"/>
      <w:marRight w:val="0"/>
      <w:marTop w:val="0"/>
      <w:marBottom w:val="0"/>
      <w:divBdr>
        <w:top w:val="none" w:sz="0" w:space="0" w:color="auto"/>
        <w:left w:val="none" w:sz="0" w:space="0" w:color="auto"/>
        <w:bottom w:val="none" w:sz="0" w:space="0" w:color="auto"/>
        <w:right w:val="none" w:sz="0" w:space="0" w:color="auto"/>
      </w:divBdr>
      <w:divsChild>
        <w:div w:id="1392339229">
          <w:marLeft w:val="0"/>
          <w:marRight w:val="0"/>
          <w:marTop w:val="0"/>
          <w:marBottom w:val="0"/>
          <w:divBdr>
            <w:top w:val="none" w:sz="0" w:space="0" w:color="auto"/>
            <w:left w:val="none" w:sz="0" w:space="0" w:color="auto"/>
            <w:bottom w:val="none" w:sz="0" w:space="0" w:color="auto"/>
            <w:right w:val="none" w:sz="0" w:space="0" w:color="auto"/>
          </w:divBdr>
        </w:div>
      </w:divsChild>
    </w:div>
    <w:div w:id="745805743">
      <w:bodyDiv w:val="1"/>
      <w:marLeft w:val="0"/>
      <w:marRight w:val="0"/>
      <w:marTop w:val="0"/>
      <w:marBottom w:val="0"/>
      <w:divBdr>
        <w:top w:val="none" w:sz="0" w:space="0" w:color="auto"/>
        <w:left w:val="none" w:sz="0" w:space="0" w:color="auto"/>
        <w:bottom w:val="none" w:sz="0" w:space="0" w:color="auto"/>
        <w:right w:val="none" w:sz="0" w:space="0" w:color="auto"/>
      </w:divBdr>
    </w:div>
    <w:div w:id="765922259">
      <w:bodyDiv w:val="1"/>
      <w:marLeft w:val="0"/>
      <w:marRight w:val="0"/>
      <w:marTop w:val="0"/>
      <w:marBottom w:val="0"/>
      <w:divBdr>
        <w:top w:val="none" w:sz="0" w:space="0" w:color="auto"/>
        <w:left w:val="none" w:sz="0" w:space="0" w:color="auto"/>
        <w:bottom w:val="none" w:sz="0" w:space="0" w:color="auto"/>
        <w:right w:val="none" w:sz="0" w:space="0" w:color="auto"/>
      </w:divBdr>
      <w:divsChild>
        <w:div w:id="1462113956">
          <w:marLeft w:val="0"/>
          <w:marRight w:val="0"/>
          <w:marTop w:val="0"/>
          <w:marBottom w:val="0"/>
          <w:divBdr>
            <w:top w:val="none" w:sz="0" w:space="0" w:color="auto"/>
            <w:left w:val="none" w:sz="0" w:space="0" w:color="auto"/>
            <w:bottom w:val="none" w:sz="0" w:space="0" w:color="auto"/>
            <w:right w:val="none" w:sz="0" w:space="0" w:color="auto"/>
          </w:divBdr>
        </w:div>
      </w:divsChild>
    </w:div>
    <w:div w:id="834997183">
      <w:bodyDiv w:val="1"/>
      <w:marLeft w:val="0"/>
      <w:marRight w:val="0"/>
      <w:marTop w:val="0"/>
      <w:marBottom w:val="0"/>
      <w:divBdr>
        <w:top w:val="none" w:sz="0" w:space="0" w:color="auto"/>
        <w:left w:val="none" w:sz="0" w:space="0" w:color="auto"/>
        <w:bottom w:val="none" w:sz="0" w:space="0" w:color="auto"/>
        <w:right w:val="none" w:sz="0" w:space="0" w:color="auto"/>
      </w:divBdr>
      <w:divsChild>
        <w:div w:id="1631130800">
          <w:marLeft w:val="0"/>
          <w:marRight w:val="0"/>
          <w:marTop w:val="0"/>
          <w:marBottom w:val="0"/>
          <w:divBdr>
            <w:top w:val="none" w:sz="0" w:space="0" w:color="auto"/>
            <w:left w:val="none" w:sz="0" w:space="0" w:color="auto"/>
            <w:bottom w:val="none" w:sz="0" w:space="0" w:color="auto"/>
            <w:right w:val="none" w:sz="0" w:space="0" w:color="auto"/>
          </w:divBdr>
        </w:div>
      </w:divsChild>
    </w:div>
    <w:div w:id="855728607">
      <w:bodyDiv w:val="1"/>
      <w:marLeft w:val="0"/>
      <w:marRight w:val="0"/>
      <w:marTop w:val="0"/>
      <w:marBottom w:val="0"/>
      <w:divBdr>
        <w:top w:val="none" w:sz="0" w:space="0" w:color="auto"/>
        <w:left w:val="none" w:sz="0" w:space="0" w:color="auto"/>
        <w:bottom w:val="none" w:sz="0" w:space="0" w:color="auto"/>
        <w:right w:val="none" w:sz="0" w:space="0" w:color="auto"/>
      </w:divBdr>
    </w:div>
    <w:div w:id="856576554">
      <w:bodyDiv w:val="1"/>
      <w:marLeft w:val="0"/>
      <w:marRight w:val="0"/>
      <w:marTop w:val="0"/>
      <w:marBottom w:val="0"/>
      <w:divBdr>
        <w:top w:val="none" w:sz="0" w:space="0" w:color="auto"/>
        <w:left w:val="none" w:sz="0" w:space="0" w:color="auto"/>
        <w:bottom w:val="none" w:sz="0" w:space="0" w:color="auto"/>
        <w:right w:val="none" w:sz="0" w:space="0" w:color="auto"/>
      </w:divBdr>
      <w:divsChild>
        <w:div w:id="1382167907">
          <w:marLeft w:val="0"/>
          <w:marRight w:val="0"/>
          <w:marTop w:val="0"/>
          <w:marBottom w:val="0"/>
          <w:divBdr>
            <w:top w:val="none" w:sz="0" w:space="0" w:color="auto"/>
            <w:left w:val="none" w:sz="0" w:space="0" w:color="auto"/>
            <w:bottom w:val="none" w:sz="0" w:space="0" w:color="auto"/>
            <w:right w:val="none" w:sz="0" w:space="0" w:color="auto"/>
          </w:divBdr>
        </w:div>
      </w:divsChild>
    </w:div>
    <w:div w:id="1019085177">
      <w:bodyDiv w:val="1"/>
      <w:marLeft w:val="0"/>
      <w:marRight w:val="0"/>
      <w:marTop w:val="0"/>
      <w:marBottom w:val="0"/>
      <w:divBdr>
        <w:top w:val="none" w:sz="0" w:space="0" w:color="auto"/>
        <w:left w:val="none" w:sz="0" w:space="0" w:color="auto"/>
        <w:bottom w:val="none" w:sz="0" w:space="0" w:color="auto"/>
        <w:right w:val="none" w:sz="0" w:space="0" w:color="auto"/>
      </w:divBdr>
    </w:div>
    <w:div w:id="1174564902">
      <w:bodyDiv w:val="1"/>
      <w:marLeft w:val="0"/>
      <w:marRight w:val="0"/>
      <w:marTop w:val="0"/>
      <w:marBottom w:val="0"/>
      <w:divBdr>
        <w:top w:val="none" w:sz="0" w:space="0" w:color="auto"/>
        <w:left w:val="none" w:sz="0" w:space="0" w:color="auto"/>
        <w:bottom w:val="none" w:sz="0" w:space="0" w:color="auto"/>
        <w:right w:val="none" w:sz="0" w:space="0" w:color="auto"/>
      </w:divBdr>
      <w:divsChild>
        <w:div w:id="1608736396">
          <w:marLeft w:val="0"/>
          <w:marRight w:val="0"/>
          <w:marTop w:val="0"/>
          <w:marBottom w:val="0"/>
          <w:divBdr>
            <w:top w:val="none" w:sz="0" w:space="0" w:color="auto"/>
            <w:left w:val="none" w:sz="0" w:space="0" w:color="auto"/>
            <w:bottom w:val="none" w:sz="0" w:space="0" w:color="auto"/>
            <w:right w:val="none" w:sz="0" w:space="0" w:color="auto"/>
          </w:divBdr>
        </w:div>
      </w:divsChild>
    </w:div>
    <w:div w:id="1255438283">
      <w:bodyDiv w:val="1"/>
      <w:marLeft w:val="0"/>
      <w:marRight w:val="0"/>
      <w:marTop w:val="0"/>
      <w:marBottom w:val="0"/>
      <w:divBdr>
        <w:top w:val="none" w:sz="0" w:space="0" w:color="auto"/>
        <w:left w:val="none" w:sz="0" w:space="0" w:color="auto"/>
        <w:bottom w:val="none" w:sz="0" w:space="0" w:color="auto"/>
        <w:right w:val="none" w:sz="0" w:space="0" w:color="auto"/>
      </w:divBdr>
    </w:div>
    <w:div w:id="1284269760">
      <w:bodyDiv w:val="1"/>
      <w:marLeft w:val="0"/>
      <w:marRight w:val="0"/>
      <w:marTop w:val="0"/>
      <w:marBottom w:val="0"/>
      <w:divBdr>
        <w:top w:val="none" w:sz="0" w:space="0" w:color="auto"/>
        <w:left w:val="none" w:sz="0" w:space="0" w:color="auto"/>
        <w:bottom w:val="none" w:sz="0" w:space="0" w:color="auto"/>
        <w:right w:val="none" w:sz="0" w:space="0" w:color="auto"/>
      </w:divBdr>
      <w:divsChild>
        <w:div w:id="233203693">
          <w:marLeft w:val="720"/>
          <w:marRight w:val="0"/>
          <w:marTop w:val="0"/>
          <w:marBottom w:val="0"/>
          <w:divBdr>
            <w:top w:val="none" w:sz="0" w:space="0" w:color="auto"/>
            <w:left w:val="none" w:sz="0" w:space="0" w:color="auto"/>
            <w:bottom w:val="none" w:sz="0" w:space="0" w:color="auto"/>
            <w:right w:val="none" w:sz="0" w:space="0" w:color="auto"/>
          </w:divBdr>
        </w:div>
        <w:div w:id="527766561">
          <w:marLeft w:val="720"/>
          <w:marRight w:val="0"/>
          <w:marTop w:val="0"/>
          <w:marBottom w:val="0"/>
          <w:divBdr>
            <w:top w:val="none" w:sz="0" w:space="0" w:color="auto"/>
            <w:left w:val="none" w:sz="0" w:space="0" w:color="auto"/>
            <w:bottom w:val="none" w:sz="0" w:space="0" w:color="auto"/>
            <w:right w:val="none" w:sz="0" w:space="0" w:color="auto"/>
          </w:divBdr>
        </w:div>
        <w:div w:id="1201164140">
          <w:marLeft w:val="720"/>
          <w:marRight w:val="0"/>
          <w:marTop w:val="0"/>
          <w:marBottom w:val="0"/>
          <w:divBdr>
            <w:top w:val="none" w:sz="0" w:space="0" w:color="auto"/>
            <w:left w:val="none" w:sz="0" w:space="0" w:color="auto"/>
            <w:bottom w:val="none" w:sz="0" w:space="0" w:color="auto"/>
            <w:right w:val="none" w:sz="0" w:space="0" w:color="auto"/>
          </w:divBdr>
        </w:div>
      </w:divsChild>
    </w:div>
    <w:div w:id="1384015367">
      <w:bodyDiv w:val="1"/>
      <w:marLeft w:val="0"/>
      <w:marRight w:val="0"/>
      <w:marTop w:val="0"/>
      <w:marBottom w:val="0"/>
      <w:divBdr>
        <w:top w:val="none" w:sz="0" w:space="0" w:color="auto"/>
        <w:left w:val="none" w:sz="0" w:space="0" w:color="auto"/>
        <w:bottom w:val="none" w:sz="0" w:space="0" w:color="auto"/>
        <w:right w:val="none" w:sz="0" w:space="0" w:color="auto"/>
      </w:divBdr>
      <w:divsChild>
        <w:div w:id="1109354309">
          <w:marLeft w:val="806"/>
          <w:marRight w:val="0"/>
          <w:marTop w:val="0"/>
          <w:marBottom w:val="0"/>
          <w:divBdr>
            <w:top w:val="none" w:sz="0" w:space="0" w:color="auto"/>
            <w:left w:val="none" w:sz="0" w:space="0" w:color="auto"/>
            <w:bottom w:val="none" w:sz="0" w:space="0" w:color="auto"/>
            <w:right w:val="none" w:sz="0" w:space="0" w:color="auto"/>
          </w:divBdr>
        </w:div>
        <w:div w:id="1812401482">
          <w:marLeft w:val="720"/>
          <w:marRight w:val="0"/>
          <w:marTop w:val="0"/>
          <w:marBottom w:val="0"/>
          <w:divBdr>
            <w:top w:val="none" w:sz="0" w:space="0" w:color="auto"/>
            <w:left w:val="none" w:sz="0" w:space="0" w:color="auto"/>
            <w:bottom w:val="none" w:sz="0" w:space="0" w:color="auto"/>
            <w:right w:val="none" w:sz="0" w:space="0" w:color="auto"/>
          </w:divBdr>
        </w:div>
      </w:divsChild>
    </w:div>
    <w:div w:id="1406075012">
      <w:bodyDiv w:val="1"/>
      <w:marLeft w:val="0"/>
      <w:marRight w:val="0"/>
      <w:marTop w:val="0"/>
      <w:marBottom w:val="0"/>
      <w:divBdr>
        <w:top w:val="none" w:sz="0" w:space="0" w:color="auto"/>
        <w:left w:val="none" w:sz="0" w:space="0" w:color="auto"/>
        <w:bottom w:val="none" w:sz="0" w:space="0" w:color="auto"/>
        <w:right w:val="none" w:sz="0" w:space="0" w:color="auto"/>
      </w:divBdr>
      <w:divsChild>
        <w:div w:id="154998867">
          <w:marLeft w:val="1123"/>
          <w:marRight w:val="0"/>
          <w:marTop w:val="106"/>
          <w:marBottom w:val="0"/>
          <w:divBdr>
            <w:top w:val="none" w:sz="0" w:space="0" w:color="auto"/>
            <w:left w:val="none" w:sz="0" w:space="0" w:color="auto"/>
            <w:bottom w:val="none" w:sz="0" w:space="0" w:color="auto"/>
            <w:right w:val="none" w:sz="0" w:space="0" w:color="auto"/>
          </w:divBdr>
        </w:div>
        <w:div w:id="627393535">
          <w:marLeft w:val="1123"/>
          <w:marRight w:val="0"/>
          <w:marTop w:val="106"/>
          <w:marBottom w:val="0"/>
          <w:divBdr>
            <w:top w:val="none" w:sz="0" w:space="0" w:color="auto"/>
            <w:left w:val="none" w:sz="0" w:space="0" w:color="auto"/>
            <w:bottom w:val="none" w:sz="0" w:space="0" w:color="auto"/>
            <w:right w:val="none" w:sz="0" w:space="0" w:color="auto"/>
          </w:divBdr>
        </w:div>
        <w:div w:id="748190931">
          <w:marLeft w:val="1123"/>
          <w:marRight w:val="0"/>
          <w:marTop w:val="106"/>
          <w:marBottom w:val="0"/>
          <w:divBdr>
            <w:top w:val="none" w:sz="0" w:space="0" w:color="auto"/>
            <w:left w:val="none" w:sz="0" w:space="0" w:color="auto"/>
            <w:bottom w:val="none" w:sz="0" w:space="0" w:color="auto"/>
            <w:right w:val="none" w:sz="0" w:space="0" w:color="auto"/>
          </w:divBdr>
        </w:div>
      </w:divsChild>
    </w:div>
    <w:div w:id="1425763042">
      <w:bodyDiv w:val="1"/>
      <w:marLeft w:val="0"/>
      <w:marRight w:val="0"/>
      <w:marTop w:val="0"/>
      <w:marBottom w:val="0"/>
      <w:divBdr>
        <w:top w:val="none" w:sz="0" w:space="0" w:color="auto"/>
        <w:left w:val="none" w:sz="0" w:space="0" w:color="auto"/>
        <w:bottom w:val="none" w:sz="0" w:space="0" w:color="auto"/>
        <w:right w:val="none" w:sz="0" w:space="0" w:color="auto"/>
      </w:divBdr>
      <w:divsChild>
        <w:div w:id="152335744">
          <w:marLeft w:val="547"/>
          <w:marRight w:val="0"/>
          <w:marTop w:val="115"/>
          <w:marBottom w:val="0"/>
          <w:divBdr>
            <w:top w:val="none" w:sz="0" w:space="0" w:color="auto"/>
            <w:left w:val="none" w:sz="0" w:space="0" w:color="auto"/>
            <w:bottom w:val="none" w:sz="0" w:space="0" w:color="auto"/>
            <w:right w:val="none" w:sz="0" w:space="0" w:color="auto"/>
          </w:divBdr>
        </w:div>
      </w:divsChild>
    </w:div>
    <w:div w:id="1608581900">
      <w:bodyDiv w:val="1"/>
      <w:marLeft w:val="0"/>
      <w:marRight w:val="0"/>
      <w:marTop w:val="0"/>
      <w:marBottom w:val="0"/>
      <w:divBdr>
        <w:top w:val="none" w:sz="0" w:space="0" w:color="auto"/>
        <w:left w:val="none" w:sz="0" w:space="0" w:color="auto"/>
        <w:bottom w:val="none" w:sz="0" w:space="0" w:color="auto"/>
        <w:right w:val="none" w:sz="0" w:space="0" w:color="auto"/>
      </w:divBdr>
      <w:divsChild>
        <w:div w:id="2039621163">
          <w:marLeft w:val="547"/>
          <w:marRight w:val="0"/>
          <w:marTop w:val="0"/>
          <w:marBottom w:val="0"/>
          <w:divBdr>
            <w:top w:val="none" w:sz="0" w:space="0" w:color="auto"/>
            <w:left w:val="none" w:sz="0" w:space="0" w:color="auto"/>
            <w:bottom w:val="none" w:sz="0" w:space="0" w:color="auto"/>
            <w:right w:val="none" w:sz="0" w:space="0" w:color="auto"/>
          </w:divBdr>
        </w:div>
      </w:divsChild>
    </w:div>
    <w:div w:id="1683701669">
      <w:bodyDiv w:val="1"/>
      <w:marLeft w:val="0"/>
      <w:marRight w:val="0"/>
      <w:marTop w:val="0"/>
      <w:marBottom w:val="0"/>
      <w:divBdr>
        <w:top w:val="none" w:sz="0" w:space="0" w:color="auto"/>
        <w:left w:val="none" w:sz="0" w:space="0" w:color="auto"/>
        <w:bottom w:val="none" w:sz="0" w:space="0" w:color="auto"/>
        <w:right w:val="none" w:sz="0" w:space="0" w:color="auto"/>
      </w:divBdr>
      <w:divsChild>
        <w:div w:id="243612342">
          <w:marLeft w:val="720"/>
          <w:marRight w:val="0"/>
          <w:marTop w:val="0"/>
          <w:marBottom w:val="0"/>
          <w:divBdr>
            <w:top w:val="none" w:sz="0" w:space="0" w:color="auto"/>
            <w:left w:val="none" w:sz="0" w:space="0" w:color="auto"/>
            <w:bottom w:val="none" w:sz="0" w:space="0" w:color="auto"/>
            <w:right w:val="none" w:sz="0" w:space="0" w:color="auto"/>
          </w:divBdr>
        </w:div>
      </w:divsChild>
    </w:div>
    <w:div w:id="1702053795">
      <w:bodyDiv w:val="1"/>
      <w:marLeft w:val="0"/>
      <w:marRight w:val="0"/>
      <w:marTop w:val="0"/>
      <w:marBottom w:val="0"/>
      <w:divBdr>
        <w:top w:val="none" w:sz="0" w:space="0" w:color="auto"/>
        <w:left w:val="none" w:sz="0" w:space="0" w:color="auto"/>
        <w:bottom w:val="none" w:sz="0" w:space="0" w:color="auto"/>
        <w:right w:val="none" w:sz="0" w:space="0" w:color="auto"/>
      </w:divBdr>
    </w:div>
    <w:div w:id="1766724436">
      <w:bodyDiv w:val="1"/>
      <w:marLeft w:val="0"/>
      <w:marRight w:val="0"/>
      <w:marTop w:val="0"/>
      <w:marBottom w:val="0"/>
      <w:divBdr>
        <w:top w:val="none" w:sz="0" w:space="0" w:color="auto"/>
        <w:left w:val="none" w:sz="0" w:space="0" w:color="auto"/>
        <w:bottom w:val="none" w:sz="0" w:space="0" w:color="auto"/>
        <w:right w:val="none" w:sz="0" w:space="0" w:color="auto"/>
      </w:divBdr>
      <w:divsChild>
        <w:div w:id="249311999">
          <w:marLeft w:val="547"/>
          <w:marRight w:val="0"/>
          <w:marTop w:val="0"/>
          <w:marBottom w:val="0"/>
          <w:divBdr>
            <w:top w:val="none" w:sz="0" w:space="0" w:color="auto"/>
            <w:left w:val="none" w:sz="0" w:space="0" w:color="auto"/>
            <w:bottom w:val="none" w:sz="0" w:space="0" w:color="auto"/>
            <w:right w:val="none" w:sz="0" w:space="0" w:color="auto"/>
          </w:divBdr>
        </w:div>
        <w:div w:id="797377850">
          <w:marLeft w:val="547"/>
          <w:marRight w:val="0"/>
          <w:marTop w:val="0"/>
          <w:marBottom w:val="0"/>
          <w:divBdr>
            <w:top w:val="none" w:sz="0" w:space="0" w:color="auto"/>
            <w:left w:val="none" w:sz="0" w:space="0" w:color="auto"/>
            <w:bottom w:val="none" w:sz="0" w:space="0" w:color="auto"/>
            <w:right w:val="none" w:sz="0" w:space="0" w:color="auto"/>
          </w:divBdr>
        </w:div>
      </w:divsChild>
    </w:div>
    <w:div w:id="1808741098">
      <w:bodyDiv w:val="1"/>
      <w:marLeft w:val="0"/>
      <w:marRight w:val="0"/>
      <w:marTop w:val="0"/>
      <w:marBottom w:val="0"/>
      <w:divBdr>
        <w:top w:val="none" w:sz="0" w:space="0" w:color="auto"/>
        <w:left w:val="none" w:sz="0" w:space="0" w:color="auto"/>
        <w:bottom w:val="none" w:sz="0" w:space="0" w:color="auto"/>
        <w:right w:val="none" w:sz="0" w:space="0" w:color="auto"/>
      </w:divBdr>
    </w:div>
    <w:div w:id="1880122683">
      <w:bodyDiv w:val="1"/>
      <w:marLeft w:val="0"/>
      <w:marRight w:val="0"/>
      <w:marTop w:val="0"/>
      <w:marBottom w:val="0"/>
      <w:divBdr>
        <w:top w:val="none" w:sz="0" w:space="0" w:color="auto"/>
        <w:left w:val="none" w:sz="0" w:space="0" w:color="auto"/>
        <w:bottom w:val="none" w:sz="0" w:space="0" w:color="auto"/>
        <w:right w:val="none" w:sz="0" w:space="0" w:color="auto"/>
      </w:divBdr>
      <w:divsChild>
        <w:div w:id="1685593496">
          <w:marLeft w:val="0"/>
          <w:marRight w:val="0"/>
          <w:marTop w:val="0"/>
          <w:marBottom w:val="0"/>
          <w:divBdr>
            <w:top w:val="none" w:sz="0" w:space="0" w:color="auto"/>
            <w:left w:val="none" w:sz="0" w:space="0" w:color="auto"/>
            <w:bottom w:val="none" w:sz="0" w:space="0" w:color="auto"/>
            <w:right w:val="none" w:sz="0" w:space="0" w:color="auto"/>
          </w:divBdr>
        </w:div>
      </w:divsChild>
    </w:div>
    <w:div w:id="1959683122">
      <w:bodyDiv w:val="1"/>
      <w:marLeft w:val="0"/>
      <w:marRight w:val="0"/>
      <w:marTop w:val="0"/>
      <w:marBottom w:val="0"/>
      <w:divBdr>
        <w:top w:val="none" w:sz="0" w:space="0" w:color="auto"/>
        <w:left w:val="none" w:sz="0" w:space="0" w:color="auto"/>
        <w:bottom w:val="none" w:sz="0" w:space="0" w:color="auto"/>
        <w:right w:val="none" w:sz="0" w:space="0" w:color="auto"/>
      </w:divBdr>
      <w:divsChild>
        <w:div w:id="832644771">
          <w:marLeft w:val="806"/>
          <w:marRight w:val="0"/>
          <w:marTop w:val="0"/>
          <w:marBottom w:val="0"/>
          <w:divBdr>
            <w:top w:val="none" w:sz="0" w:space="0" w:color="auto"/>
            <w:left w:val="none" w:sz="0" w:space="0" w:color="auto"/>
            <w:bottom w:val="none" w:sz="0" w:space="0" w:color="auto"/>
            <w:right w:val="none" w:sz="0" w:space="0" w:color="auto"/>
          </w:divBdr>
        </w:div>
        <w:div w:id="1397317815">
          <w:marLeft w:val="806"/>
          <w:marRight w:val="0"/>
          <w:marTop w:val="0"/>
          <w:marBottom w:val="0"/>
          <w:divBdr>
            <w:top w:val="none" w:sz="0" w:space="0" w:color="auto"/>
            <w:left w:val="none" w:sz="0" w:space="0" w:color="auto"/>
            <w:bottom w:val="none" w:sz="0" w:space="0" w:color="auto"/>
            <w:right w:val="none" w:sz="0" w:space="0" w:color="auto"/>
          </w:divBdr>
        </w:div>
      </w:divsChild>
    </w:div>
    <w:div w:id="197166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546D3A-7456-4B30-B071-C08509A04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1396</Words>
  <Characters>7961</Characters>
  <Application>Microsoft Office Word</Application>
  <DocSecurity>0</DocSecurity>
  <Lines>66</Lines>
  <Paragraphs>18</Paragraphs>
  <ScaleCrop>false</ScaleCrop>
  <Company>EY</Company>
  <LinksUpToDate>false</LinksUpToDate>
  <CharactersWithSpaces>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中央災害防救會報會議紀錄</dc:title>
  <dc:creator>呂宜軒</dc:creator>
  <cp:lastModifiedBy>呂宜軒</cp:lastModifiedBy>
  <cp:revision>2</cp:revision>
  <cp:lastPrinted>2017-12-25T02:48:00Z</cp:lastPrinted>
  <dcterms:created xsi:type="dcterms:W3CDTF">2017-12-29T07:21:00Z</dcterms:created>
  <dcterms:modified xsi:type="dcterms:W3CDTF">2017-12-29T07:21:00Z</dcterms:modified>
</cp:coreProperties>
</file>